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B819" w14:textId="77777777" w:rsidR="00C3067D" w:rsidRDefault="00C3067D">
      <w:pPr>
        <w:spacing w:before="1"/>
        <w:rPr>
          <w:rFonts w:ascii="Times New Roman" w:eastAsia="Times New Roman" w:hAnsi="Times New Roman" w:cs="Times New Roman"/>
          <w:sz w:val="25"/>
          <w:szCs w:val="25"/>
        </w:rPr>
      </w:pPr>
    </w:p>
    <w:p w14:paraId="1C1058F2" w14:textId="77777777" w:rsidR="00C3067D" w:rsidRDefault="0092557A">
      <w:pPr>
        <w:spacing w:before="64"/>
        <w:ind w:left="119"/>
        <w:rPr>
          <w:rFonts w:ascii="Calibri" w:eastAsia="Calibri" w:hAnsi="Calibri" w:cs="Calibri"/>
          <w:sz w:val="21"/>
          <w:szCs w:val="21"/>
        </w:rPr>
      </w:pPr>
      <w:r>
        <w:rPr>
          <w:rFonts w:ascii="Calibri"/>
          <w:b/>
          <w:sz w:val="21"/>
        </w:rPr>
        <w:t>Upcoming</w:t>
      </w:r>
      <w:r>
        <w:rPr>
          <w:rFonts w:ascii="Calibri"/>
          <w:b/>
          <w:spacing w:val="-13"/>
          <w:sz w:val="21"/>
        </w:rPr>
        <w:t xml:space="preserve"> </w:t>
      </w:r>
      <w:r>
        <w:rPr>
          <w:rFonts w:ascii="Calibri"/>
          <w:b/>
          <w:sz w:val="21"/>
        </w:rPr>
        <w:t>Vote</w:t>
      </w:r>
    </w:p>
    <w:p w14:paraId="3A3108CB" w14:textId="77777777" w:rsidR="00C3067D" w:rsidRDefault="00C3067D">
      <w:pPr>
        <w:spacing w:before="7"/>
        <w:rPr>
          <w:rFonts w:ascii="Calibri" w:eastAsia="Calibri" w:hAnsi="Calibri" w:cs="Calibri"/>
          <w:b/>
          <w:bCs/>
          <w:sz w:val="19"/>
          <w:szCs w:val="19"/>
        </w:rPr>
      </w:pPr>
    </w:p>
    <w:p w14:paraId="062B152A" w14:textId="62C8032C" w:rsidR="00C3067D" w:rsidRDefault="0092557A">
      <w:pPr>
        <w:pStyle w:val="BodyText"/>
        <w:spacing w:before="0"/>
        <w:ind w:right="101"/>
      </w:pPr>
      <w:r>
        <w:t>On</w:t>
      </w:r>
      <w:r>
        <w:rPr>
          <w:spacing w:val="-4"/>
        </w:rPr>
        <w:t xml:space="preserve"> </w:t>
      </w:r>
      <w:r w:rsidR="00261A9D">
        <w:t>March 1, 2022,</w:t>
      </w:r>
      <w:r>
        <w:rPr>
          <w:spacing w:val="-4"/>
        </w:rPr>
        <w:t xml:space="preserve"> </w:t>
      </w:r>
      <w:r>
        <w:t>the</w:t>
      </w:r>
      <w:r>
        <w:rPr>
          <w:spacing w:val="-4"/>
        </w:rPr>
        <w:t xml:space="preserve"> </w:t>
      </w:r>
      <w:r>
        <w:t>voters</w:t>
      </w:r>
      <w:r>
        <w:rPr>
          <w:spacing w:val="-4"/>
        </w:rPr>
        <w:t xml:space="preserve"> </w:t>
      </w:r>
      <w:r>
        <w:t>of</w:t>
      </w:r>
      <w:r>
        <w:rPr>
          <w:spacing w:val="-4"/>
        </w:rPr>
        <w:t xml:space="preserve"> </w:t>
      </w:r>
      <w:r w:rsidR="00261A9D">
        <w:t>Charles City</w:t>
      </w:r>
      <w:r>
        <w:rPr>
          <w:spacing w:val="-4"/>
        </w:rPr>
        <w:t xml:space="preserve"> </w:t>
      </w:r>
      <w:r>
        <w:t>will</w:t>
      </w:r>
      <w:r>
        <w:rPr>
          <w:spacing w:val="-4"/>
        </w:rPr>
        <w:t xml:space="preserve"> </w:t>
      </w:r>
      <w:r>
        <w:t>be</w:t>
      </w:r>
      <w:r>
        <w:rPr>
          <w:spacing w:val="-4"/>
        </w:rPr>
        <w:t xml:space="preserve"> </w:t>
      </w:r>
      <w:r>
        <w:t>asked</w:t>
      </w:r>
      <w:r>
        <w:rPr>
          <w:spacing w:val="-4"/>
        </w:rPr>
        <w:t xml:space="preserve"> </w:t>
      </w:r>
      <w:r>
        <w:t>to</w:t>
      </w:r>
      <w:r>
        <w:rPr>
          <w:spacing w:val="-4"/>
        </w:rPr>
        <w:t xml:space="preserve"> </w:t>
      </w:r>
      <w:r>
        <w:t>vote</w:t>
      </w:r>
      <w:r>
        <w:rPr>
          <w:spacing w:val="-4"/>
        </w:rPr>
        <w:t xml:space="preserve"> </w:t>
      </w:r>
      <w:r>
        <w:t>on</w:t>
      </w:r>
      <w:r>
        <w:rPr>
          <w:spacing w:val="-4"/>
        </w:rPr>
        <w:t xml:space="preserve"> </w:t>
      </w:r>
      <w:r>
        <w:t>a</w:t>
      </w:r>
      <w:r>
        <w:rPr>
          <w:spacing w:val="-4"/>
        </w:rPr>
        <w:t xml:space="preserve"> </w:t>
      </w:r>
      <w:r>
        <w:t>measure</w:t>
      </w:r>
      <w:r>
        <w:rPr>
          <w:spacing w:val="-4"/>
        </w:rPr>
        <w:t xml:space="preserve"> </w:t>
      </w:r>
      <w:r>
        <w:t>that</w:t>
      </w:r>
      <w:r>
        <w:rPr>
          <w:spacing w:val="-4"/>
        </w:rPr>
        <w:t xml:space="preserve"> </w:t>
      </w:r>
      <w:r>
        <w:t>would</w:t>
      </w:r>
      <w:r>
        <w:rPr>
          <w:spacing w:val="-4"/>
        </w:rPr>
        <w:t xml:space="preserve"> </w:t>
      </w:r>
      <w:r w:rsidR="00261A9D">
        <w:rPr>
          <w:spacing w:val="-4"/>
        </w:rPr>
        <w:t xml:space="preserve">continue to </w:t>
      </w:r>
      <w:r>
        <w:t>impose</w:t>
      </w:r>
      <w:r>
        <w:rPr>
          <w:spacing w:val="-5"/>
        </w:rPr>
        <w:t xml:space="preserve"> </w:t>
      </w:r>
      <w:r>
        <w:t>a</w:t>
      </w:r>
      <w:r>
        <w:rPr>
          <w:spacing w:val="-4"/>
        </w:rPr>
        <w:t xml:space="preserve"> </w:t>
      </w:r>
      <w:r>
        <w:t>local</w:t>
      </w:r>
      <w:r>
        <w:rPr>
          <w:w w:val="99"/>
        </w:rPr>
        <w:t xml:space="preserve"> </w:t>
      </w:r>
      <w:r>
        <w:t>sales</w:t>
      </w:r>
      <w:r>
        <w:rPr>
          <w:spacing w:val="-5"/>
        </w:rPr>
        <w:t xml:space="preserve"> </w:t>
      </w:r>
      <w:r>
        <w:t>and</w:t>
      </w:r>
      <w:r>
        <w:rPr>
          <w:spacing w:val="-4"/>
        </w:rPr>
        <w:t xml:space="preserve"> </w:t>
      </w:r>
      <w:r>
        <w:t>services</w:t>
      </w:r>
      <w:r>
        <w:rPr>
          <w:spacing w:val="-4"/>
        </w:rPr>
        <w:t xml:space="preserve"> </w:t>
      </w:r>
      <w:r>
        <w:t>tax</w:t>
      </w:r>
      <w:r>
        <w:rPr>
          <w:spacing w:val="-4"/>
        </w:rPr>
        <w:t xml:space="preserve"> </w:t>
      </w:r>
      <w:r>
        <w:t>at</w:t>
      </w:r>
      <w:r>
        <w:rPr>
          <w:spacing w:val="-5"/>
        </w:rPr>
        <w:t xml:space="preserve"> </w:t>
      </w:r>
      <w:r>
        <w:t>the</w:t>
      </w:r>
      <w:r>
        <w:rPr>
          <w:spacing w:val="-4"/>
        </w:rPr>
        <w:t xml:space="preserve"> </w:t>
      </w:r>
      <w:r>
        <w:t>rate</w:t>
      </w:r>
      <w:r>
        <w:rPr>
          <w:spacing w:val="-4"/>
        </w:rPr>
        <w:t xml:space="preserve"> </w:t>
      </w:r>
      <w:r>
        <w:t>of</w:t>
      </w:r>
      <w:r>
        <w:rPr>
          <w:spacing w:val="-4"/>
        </w:rPr>
        <w:t xml:space="preserve"> </w:t>
      </w:r>
      <w:r>
        <w:t>one</w:t>
      </w:r>
      <w:r>
        <w:rPr>
          <w:spacing w:val="-5"/>
        </w:rPr>
        <w:t xml:space="preserve"> </w:t>
      </w:r>
      <w:r>
        <w:t>(1)</w:t>
      </w:r>
      <w:r>
        <w:rPr>
          <w:spacing w:val="-4"/>
        </w:rPr>
        <w:t xml:space="preserve"> </w:t>
      </w:r>
      <w:r>
        <w:t>percent</w:t>
      </w:r>
      <w:r>
        <w:rPr>
          <w:spacing w:val="-4"/>
        </w:rPr>
        <w:t xml:space="preserve"> </w:t>
      </w:r>
      <w:r>
        <w:t>in</w:t>
      </w:r>
      <w:r>
        <w:rPr>
          <w:spacing w:val="-4"/>
        </w:rPr>
        <w:t xml:space="preserve"> </w:t>
      </w:r>
      <w:r>
        <w:t>the</w:t>
      </w:r>
      <w:r>
        <w:rPr>
          <w:spacing w:val="-5"/>
        </w:rPr>
        <w:t xml:space="preserve"> </w:t>
      </w:r>
      <w:r>
        <w:t>incorporated</w:t>
      </w:r>
      <w:r>
        <w:rPr>
          <w:spacing w:val="-7"/>
        </w:rPr>
        <w:t xml:space="preserve"> </w:t>
      </w:r>
      <w:r>
        <w:t>area</w:t>
      </w:r>
      <w:r>
        <w:rPr>
          <w:spacing w:val="-4"/>
        </w:rPr>
        <w:t xml:space="preserve"> </w:t>
      </w:r>
      <w:r>
        <w:t>of</w:t>
      </w:r>
      <w:r>
        <w:rPr>
          <w:spacing w:val="-4"/>
        </w:rPr>
        <w:t xml:space="preserve"> </w:t>
      </w:r>
      <w:r w:rsidR="00261A9D">
        <w:t>Charles City</w:t>
      </w:r>
      <w:r w:rsidR="001E3F2D">
        <w:t xml:space="preserve"> for a period of ten (10) years</w:t>
      </w:r>
      <w:r>
        <w:t>.</w:t>
      </w:r>
    </w:p>
    <w:p w14:paraId="3DD78F53" w14:textId="77777777" w:rsidR="00C3067D" w:rsidRDefault="00C3067D">
      <w:pPr>
        <w:spacing w:before="12"/>
        <w:rPr>
          <w:rFonts w:ascii="Calibri" w:eastAsia="Calibri" w:hAnsi="Calibri" w:cs="Calibri"/>
          <w:sz w:val="20"/>
          <w:szCs w:val="20"/>
        </w:rPr>
      </w:pPr>
    </w:p>
    <w:p w14:paraId="11A23D4B" w14:textId="5DBF23E1" w:rsidR="00C3067D" w:rsidRDefault="0092557A">
      <w:pPr>
        <w:ind w:left="119"/>
        <w:rPr>
          <w:rFonts w:ascii="Calibri" w:eastAsia="Calibri" w:hAnsi="Calibri" w:cs="Calibri"/>
          <w:sz w:val="21"/>
          <w:szCs w:val="21"/>
        </w:rPr>
      </w:pPr>
      <w:r>
        <w:rPr>
          <w:rFonts w:ascii="Calibri"/>
          <w:b/>
          <w:sz w:val="21"/>
        </w:rPr>
        <w:t>What</w:t>
      </w:r>
      <w:r>
        <w:rPr>
          <w:rFonts w:ascii="Calibri"/>
          <w:b/>
          <w:spacing w:val="-2"/>
          <w:sz w:val="21"/>
        </w:rPr>
        <w:t xml:space="preserve"> </w:t>
      </w:r>
      <w:r>
        <w:rPr>
          <w:rFonts w:ascii="Calibri"/>
          <w:b/>
          <w:sz w:val="21"/>
        </w:rPr>
        <w:t>is</w:t>
      </w:r>
      <w:r>
        <w:rPr>
          <w:rFonts w:ascii="Calibri"/>
          <w:b/>
          <w:spacing w:val="-1"/>
          <w:sz w:val="21"/>
        </w:rPr>
        <w:t xml:space="preserve"> </w:t>
      </w:r>
      <w:r w:rsidR="00FC0901">
        <w:rPr>
          <w:rFonts w:ascii="Calibri"/>
          <w:b/>
          <w:sz w:val="21"/>
        </w:rPr>
        <w:t>LOST</w:t>
      </w:r>
      <w:r>
        <w:rPr>
          <w:rFonts w:ascii="Calibri"/>
          <w:b/>
          <w:sz w:val="21"/>
        </w:rPr>
        <w:t>?</w:t>
      </w:r>
      <w:r>
        <w:rPr>
          <w:rFonts w:ascii="Calibri"/>
          <w:b/>
          <w:spacing w:val="44"/>
          <w:sz w:val="21"/>
        </w:rPr>
        <w:t xml:space="preserve"> </w:t>
      </w:r>
      <w:r>
        <w:rPr>
          <w:rFonts w:ascii="Calibri"/>
          <w:sz w:val="21"/>
        </w:rPr>
        <w:t>Local</w:t>
      </w:r>
      <w:r>
        <w:rPr>
          <w:rFonts w:ascii="Calibri"/>
          <w:spacing w:val="-1"/>
          <w:sz w:val="21"/>
        </w:rPr>
        <w:t xml:space="preserve"> </w:t>
      </w:r>
      <w:r>
        <w:rPr>
          <w:rFonts w:ascii="Calibri"/>
          <w:sz w:val="21"/>
        </w:rPr>
        <w:t>Option</w:t>
      </w:r>
      <w:r>
        <w:rPr>
          <w:rFonts w:ascii="Calibri"/>
          <w:spacing w:val="-1"/>
          <w:sz w:val="21"/>
        </w:rPr>
        <w:t xml:space="preserve"> </w:t>
      </w:r>
      <w:r>
        <w:rPr>
          <w:rFonts w:ascii="Calibri"/>
          <w:sz w:val="21"/>
        </w:rPr>
        <w:t>Sales</w:t>
      </w:r>
      <w:r>
        <w:rPr>
          <w:rFonts w:ascii="Calibri"/>
          <w:spacing w:val="-2"/>
          <w:sz w:val="21"/>
        </w:rPr>
        <w:t xml:space="preserve"> </w:t>
      </w:r>
      <w:r>
        <w:rPr>
          <w:rFonts w:ascii="Calibri"/>
          <w:sz w:val="21"/>
        </w:rPr>
        <w:t>and</w:t>
      </w:r>
      <w:r>
        <w:rPr>
          <w:rFonts w:ascii="Calibri"/>
          <w:spacing w:val="-1"/>
          <w:sz w:val="21"/>
        </w:rPr>
        <w:t xml:space="preserve"> </w:t>
      </w:r>
      <w:r>
        <w:rPr>
          <w:rFonts w:ascii="Calibri"/>
          <w:sz w:val="21"/>
        </w:rPr>
        <w:t>Service</w:t>
      </w:r>
      <w:r>
        <w:rPr>
          <w:rFonts w:ascii="Calibri"/>
          <w:spacing w:val="-1"/>
          <w:sz w:val="21"/>
        </w:rPr>
        <w:t xml:space="preserve"> </w:t>
      </w:r>
      <w:r>
        <w:rPr>
          <w:rFonts w:ascii="Calibri"/>
          <w:sz w:val="21"/>
        </w:rPr>
        <w:t>Tax</w:t>
      </w:r>
    </w:p>
    <w:p w14:paraId="288A1D60" w14:textId="26EBC93E" w:rsidR="00C3067D" w:rsidRDefault="0092557A" w:rsidP="00FC0901">
      <w:pPr>
        <w:pStyle w:val="BodyText"/>
        <w:spacing w:before="0" w:line="276" w:lineRule="auto"/>
        <w:ind w:right="101"/>
      </w:pPr>
      <w:r>
        <w:t>Local Option Sales and Services Tax (</w:t>
      </w:r>
      <w:r w:rsidR="00FC0901">
        <w:t>LOST</w:t>
      </w:r>
      <w:r>
        <w:t>) is a one percent (1%) tax that applies to transactions on certain goods</w:t>
      </w:r>
      <w:r>
        <w:rPr>
          <w:spacing w:val="-4"/>
        </w:rPr>
        <w:t xml:space="preserve"> </w:t>
      </w:r>
      <w:r>
        <w:t>and</w:t>
      </w:r>
      <w:r>
        <w:rPr>
          <w:spacing w:val="-3"/>
        </w:rPr>
        <w:t xml:space="preserve"> </w:t>
      </w:r>
      <w:r>
        <w:t>services</w:t>
      </w:r>
      <w:r>
        <w:rPr>
          <w:spacing w:val="-4"/>
        </w:rPr>
        <w:t xml:space="preserve"> </w:t>
      </w:r>
      <w:r>
        <w:t>within</w:t>
      </w:r>
      <w:r>
        <w:rPr>
          <w:spacing w:val="-3"/>
        </w:rPr>
        <w:t xml:space="preserve"> </w:t>
      </w:r>
      <w:r>
        <w:t>certain</w:t>
      </w:r>
      <w:r>
        <w:rPr>
          <w:spacing w:val="-4"/>
        </w:rPr>
        <w:t xml:space="preserve"> </w:t>
      </w:r>
      <w:r>
        <w:t>geographical</w:t>
      </w:r>
      <w:r>
        <w:rPr>
          <w:spacing w:val="-3"/>
        </w:rPr>
        <w:t xml:space="preserve"> </w:t>
      </w:r>
      <w:r>
        <w:t>areas</w:t>
      </w:r>
      <w:r>
        <w:rPr>
          <w:spacing w:val="-3"/>
        </w:rPr>
        <w:t xml:space="preserve"> </w:t>
      </w:r>
      <w:r>
        <w:t>within</w:t>
      </w:r>
      <w:r>
        <w:rPr>
          <w:spacing w:val="-4"/>
        </w:rPr>
        <w:t xml:space="preserve"> </w:t>
      </w:r>
      <w:r>
        <w:t>the</w:t>
      </w:r>
      <w:r>
        <w:rPr>
          <w:spacing w:val="-3"/>
        </w:rPr>
        <w:t xml:space="preserve"> </w:t>
      </w:r>
      <w:r>
        <w:t>State</w:t>
      </w:r>
      <w:r>
        <w:rPr>
          <w:spacing w:val="-4"/>
        </w:rPr>
        <w:t xml:space="preserve"> </w:t>
      </w:r>
      <w:r>
        <w:t>of</w:t>
      </w:r>
      <w:r>
        <w:rPr>
          <w:spacing w:val="-3"/>
        </w:rPr>
        <w:t xml:space="preserve"> </w:t>
      </w:r>
      <w:r>
        <w:t>Iowa.</w:t>
      </w:r>
      <w:r>
        <w:rPr>
          <w:spacing w:val="-4"/>
        </w:rPr>
        <w:t xml:space="preserve"> </w:t>
      </w:r>
      <w:r>
        <w:t>The</w:t>
      </w:r>
      <w:r>
        <w:rPr>
          <w:spacing w:val="-4"/>
        </w:rPr>
        <w:t xml:space="preserve"> </w:t>
      </w:r>
      <w:r>
        <w:t>tax</w:t>
      </w:r>
      <w:r>
        <w:rPr>
          <w:spacing w:val="-3"/>
        </w:rPr>
        <w:t xml:space="preserve"> </w:t>
      </w:r>
      <w:r>
        <w:t>is</w:t>
      </w:r>
      <w:r>
        <w:rPr>
          <w:spacing w:val="-3"/>
        </w:rPr>
        <w:t xml:space="preserve"> </w:t>
      </w:r>
      <w:r>
        <w:t>imposed</w:t>
      </w:r>
      <w:r>
        <w:rPr>
          <w:spacing w:val="-6"/>
        </w:rPr>
        <w:t xml:space="preserve"> </w:t>
      </w:r>
      <w:r>
        <w:t>on</w:t>
      </w:r>
      <w:r>
        <w:rPr>
          <w:spacing w:val="-3"/>
        </w:rPr>
        <w:t xml:space="preserve"> </w:t>
      </w:r>
      <w:r>
        <w:t>the</w:t>
      </w:r>
      <w:r>
        <w:rPr>
          <w:spacing w:val="-4"/>
        </w:rPr>
        <w:t xml:space="preserve"> </w:t>
      </w:r>
      <w:r>
        <w:t>same</w:t>
      </w:r>
      <w:r>
        <w:t xml:space="preserve"> basis as the State sales and services tax and may not be imposed</w:t>
      </w:r>
      <w:r>
        <w:rPr>
          <w:spacing w:val="-2"/>
        </w:rPr>
        <w:t xml:space="preserve"> </w:t>
      </w:r>
      <w:r w:rsidR="00F610C5">
        <w:rPr>
          <w:spacing w:val="-2"/>
        </w:rPr>
        <w:t>on</w:t>
      </w:r>
      <w:r>
        <w:t xml:space="preserve"> any</w:t>
      </w:r>
      <w:r>
        <w:t xml:space="preserve"> service</w:t>
      </w:r>
      <w:r>
        <w:rPr>
          <w:spacing w:val="-4"/>
        </w:rPr>
        <w:t xml:space="preserve"> </w:t>
      </w:r>
      <w:r>
        <w:t>not</w:t>
      </w:r>
      <w:r>
        <w:rPr>
          <w:spacing w:val="-4"/>
        </w:rPr>
        <w:t xml:space="preserve"> </w:t>
      </w:r>
      <w:r>
        <w:t>taxed</w:t>
      </w:r>
      <w:r>
        <w:rPr>
          <w:spacing w:val="-4"/>
        </w:rPr>
        <w:t xml:space="preserve"> </w:t>
      </w:r>
      <w:r>
        <w:t>by</w:t>
      </w:r>
      <w:r>
        <w:rPr>
          <w:spacing w:val="-4"/>
        </w:rPr>
        <w:t xml:space="preserve"> </w:t>
      </w:r>
      <w:r>
        <w:t>the</w:t>
      </w:r>
      <w:r>
        <w:rPr>
          <w:spacing w:val="-4"/>
        </w:rPr>
        <w:t xml:space="preserve"> </w:t>
      </w:r>
      <w:r>
        <w:t>State.</w:t>
      </w:r>
      <w:r>
        <w:rPr>
          <w:spacing w:val="-4"/>
        </w:rPr>
        <w:t xml:space="preserve"> </w:t>
      </w:r>
    </w:p>
    <w:p w14:paraId="5595A98A" w14:textId="77777777" w:rsidR="00C3067D" w:rsidRDefault="00C3067D">
      <w:pPr>
        <w:spacing w:before="6"/>
        <w:rPr>
          <w:rFonts w:ascii="Calibri" w:eastAsia="Calibri" w:hAnsi="Calibri" w:cs="Calibri"/>
          <w:sz w:val="16"/>
          <w:szCs w:val="16"/>
        </w:rPr>
      </w:pPr>
    </w:p>
    <w:p w14:paraId="5C68D3B7" w14:textId="77777777" w:rsidR="00F610C5" w:rsidRDefault="00F610C5" w:rsidP="00F610C5">
      <w:pPr>
        <w:pStyle w:val="Heading1"/>
        <w:rPr>
          <w:b w:val="0"/>
          <w:bCs w:val="0"/>
        </w:rPr>
      </w:pPr>
      <w:r>
        <w:t>Does</w:t>
      </w:r>
      <w:r>
        <w:rPr>
          <w:spacing w:val="-7"/>
        </w:rPr>
        <w:t xml:space="preserve"> </w:t>
      </w:r>
      <w:r>
        <w:t>Charles City</w:t>
      </w:r>
      <w:r>
        <w:rPr>
          <w:spacing w:val="-6"/>
        </w:rPr>
        <w:t xml:space="preserve"> </w:t>
      </w:r>
      <w:r>
        <w:t>currently</w:t>
      </w:r>
      <w:r>
        <w:rPr>
          <w:spacing w:val="-6"/>
        </w:rPr>
        <w:t xml:space="preserve"> </w:t>
      </w:r>
      <w:r>
        <w:t>have</w:t>
      </w:r>
      <w:r>
        <w:rPr>
          <w:spacing w:val="-6"/>
        </w:rPr>
        <w:t xml:space="preserve"> </w:t>
      </w:r>
      <w:r>
        <w:t>LOST</w:t>
      </w:r>
      <w:r>
        <w:rPr>
          <w:spacing w:val="-6"/>
        </w:rPr>
        <w:t xml:space="preserve"> </w:t>
      </w:r>
      <w:r>
        <w:t>in</w:t>
      </w:r>
      <w:r>
        <w:rPr>
          <w:spacing w:val="-6"/>
        </w:rPr>
        <w:t xml:space="preserve"> </w:t>
      </w:r>
      <w:r>
        <w:t>place?</w:t>
      </w:r>
    </w:p>
    <w:p w14:paraId="3C8EEA2C" w14:textId="77777777" w:rsidR="00F610C5" w:rsidRDefault="00F610C5" w:rsidP="00F610C5">
      <w:pPr>
        <w:pStyle w:val="BodyText"/>
        <w:spacing w:line="276" w:lineRule="auto"/>
        <w:ind w:right="201"/>
      </w:pPr>
      <w:r>
        <w:t>The</w:t>
      </w:r>
      <w:r>
        <w:rPr>
          <w:spacing w:val="-5"/>
        </w:rPr>
        <w:t xml:space="preserve"> </w:t>
      </w:r>
      <w:r>
        <w:t>City</w:t>
      </w:r>
      <w:r>
        <w:rPr>
          <w:spacing w:val="-4"/>
        </w:rPr>
        <w:t xml:space="preserve"> </w:t>
      </w:r>
      <w:r>
        <w:t>of</w:t>
      </w:r>
      <w:r>
        <w:rPr>
          <w:spacing w:val="-4"/>
        </w:rPr>
        <w:t xml:space="preserve"> </w:t>
      </w:r>
      <w:r>
        <w:t>Charles City</w:t>
      </w:r>
      <w:r>
        <w:rPr>
          <w:spacing w:val="-4"/>
        </w:rPr>
        <w:t xml:space="preserve"> </w:t>
      </w:r>
      <w:r>
        <w:t>has</w:t>
      </w:r>
      <w:r>
        <w:rPr>
          <w:spacing w:val="-5"/>
        </w:rPr>
        <w:t xml:space="preserve"> </w:t>
      </w:r>
      <w:r>
        <w:t>had</w:t>
      </w:r>
      <w:r>
        <w:rPr>
          <w:spacing w:val="-4"/>
        </w:rPr>
        <w:t xml:space="preserve"> </w:t>
      </w:r>
      <w:r>
        <w:t>the</w:t>
      </w:r>
      <w:r>
        <w:rPr>
          <w:spacing w:val="-4"/>
        </w:rPr>
        <w:t xml:space="preserve"> </w:t>
      </w:r>
      <w:r>
        <w:t>one</w:t>
      </w:r>
      <w:r>
        <w:rPr>
          <w:spacing w:val="-4"/>
        </w:rPr>
        <w:t xml:space="preserve"> </w:t>
      </w:r>
      <w:r>
        <w:t>percent</w:t>
      </w:r>
      <w:r>
        <w:rPr>
          <w:spacing w:val="-4"/>
        </w:rPr>
        <w:t xml:space="preserve"> </w:t>
      </w:r>
      <w:r>
        <w:t>(1%)</w:t>
      </w:r>
      <w:r>
        <w:rPr>
          <w:spacing w:val="-5"/>
        </w:rPr>
        <w:t xml:space="preserve"> </w:t>
      </w:r>
      <w:r>
        <w:t>Local</w:t>
      </w:r>
      <w:r>
        <w:rPr>
          <w:spacing w:val="-4"/>
        </w:rPr>
        <w:t xml:space="preserve"> </w:t>
      </w:r>
      <w:r>
        <w:t>Option</w:t>
      </w:r>
      <w:r>
        <w:rPr>
          <w:spacing w:val="-4"/>
        </w:rPr>
        <w:t xml:space="preserve"> </w:t>
      </w:r>
      <w:r>
        <w:t>Sales</w:t>
      </w:r>
      <w:r>
        <w:rPr>
          <w:spacing w:val="-4"/>
        </w:rPr>
        <w:t xml:space="preserve"> </w:t>
      </w:r>
      <w:r>
        <w:t>and</w:t>
      </w:r>
      <w:r>
        <w:rPr>
          <w:spacing w:val="-5"/>
        </w:rPr>
        <w:t xml:space="preserve"> </w:t>
      </w:r>
      <w:r>
        <w:t>Service</w:t>
      </w:r>
      <w:r>
        <w:rPr>
          <w:spacing w:val="-4"/>
        </w:rPr>
        <w:t xml:space="preserve"> </w:t>
      </w:r>
      <w:r>
        <w:t>Tax</w:t>
      </w:r>
      <w:r>
        <w:rPr>
          <w:spacing w:val="-4"/>
        </w:rPr>
        <w:t xml:space="preserve"> </w:t>
      </w:r>
      <w:r>
        <w:t>since</w:t>
      </w:r>
      <w:r>
        <w:rPr>
          <w:spacing w:val="-4"/>
        </w:rPr>
        <w:t xml:space="preserve"> 1997, renewed in 2003, again in 2011 </w:t>
      </w:r>
      <w:r>
        <w:t>and</w:t>
      </w:r>
      <w:r>
        <w:rPr>
          <w:spacing w:val="-5"/>
        </w:rPr>
        <w:t xml:space="preserve"> </w:t>
      </w:r>
      <w:r>
        <w:t>will</w:t>
      </w:r>
      <w:r>
        <w:rPr>
          <w:w w:val="99"/>
        </w:rPr>
        <w:t xml:space="preserve"> </w:t>
      </w:r>
      <w:r>
        <w:t>remain</w:t>
      </w:r>
      <w:r>
        <w:rPr>
          <w:spacing w:val="-5"/>
        </w:rPr>
        <w:t xml:space="preserve"> </w:t>
      </w:r>
      <w:r>
        <w:t>in</w:t>
      </w:r>
      <w:r>
        <w:rPr>
          <w:spacing w:val="-5"/>
        </w:rPr>
        <w:t xml:space="preserve"> </w:t>
      </w:r>
      <w:r>
        <w:t>effect</w:t>
      </w:r>
      <w:r>
        <w:rPr>
          <w:spacing w:val="-4"/>
        </w:rPr>
        <w:t xml:space="preserve"> </w:t>
      </w:r>
      <w:r>
        <w:t>until</w:t>
      </w:r>
      <w:r>
        <w:rPr>
          <w:spacing w:val="-5"/>
        </w:rPr>
        <w:t xml:space="preserve"> </w:t>
      </w:r>
      <w:r>
        <w:t>December</w:t>
      </w:r>
      <w:r>
        <w:rPr>
          <w:spacing w:val="-4"/>
        </w:rPr>
        <w:t xml:space="preserve"> </w:t>
      </w:r>
      <w:r>
        <w:t>2022.</w:t>
      </w:r>
      <w:r>
        <w:rPr>
          <w:spacing w:val="-5"/>
        </w:rPr>
        <w:t xml:space="preserve"> </w:t>
      </w:r>
      <w:r>
        <w:t>The</w:t>
      </w:r>
      <w:r>
        <w:rPr>
          <w:spacing w:val="-5"/>
        </w:rPr>
        <w:t xml:space="preserve"> </w:t>
      </w:r>
      <w:r>
        <w:t>upcoming</w:t>
      </w:r>
      <w:r>
        <w:rPr>
          <w:spacing w:val="-4"/>
        </w:rPr>
        <w:t xml:space="preserve"> </w:t>
      </w:r>
      <w:r>
        <w:t>vote</w:t>
      </w:r>
      <w:r>
        <w:rPr>
          <w:spacing w:val="-5"/>
        </w:rPr>
        <w:t xml:space="preserve"> </w:t>
      </w:r>
      <w:r>
        <w:t>on</w:t>
      </w:r>
      <w:r>
        <w:rPr>
          <w:spacing w:val="-5"/>
        </w:rPr>
        <w:t xml:space="preserve"> </w:t>
      </w:r>
      <w:r>
        <w:t>March 1, 2022</w:t>
      </w:r>
      <w:r>
        <w:rPr>
          <w:spacing w:val="-4"/>
        </w:rPr>
        <w:t xml:space="preserve"> </w:t>
      </w:r>
      <w:r>
        <w:t>is</w:t>
      </w:r>
      <w:r>
        <w:rPr>
          <w:spacing w:val="-5"/>
        </w:rPr>
        <w:t xml:space="preserve"> </w:t>
      </w:r>
      <w:r>
        <w:t>for</w:t>
      </w:r>
      <w:r>
        <w:rPr>
          <w:spacing w:val="-5"/>
        </w:rPr>
        <w:t xml:space="preserve"> </w:t>
      </w:r>
      <w:r>
        <w:t>a</w:t>
      </w:r>
      <w:r>
        <w:rPr>
          <w:spacing w:val="-4"/>
        </w:rPr>
        <w:t xml:space="preserve"> </w:t>
      </w:r>
      <w:r>
        <w:t>continuation</w:t>
      </w:r>
      <w:r>
        <w:rPr>
          <w:spacing w:val="-5"/>
        </w:rPr>
        <w:t xml:space="preserve"> </w:t>
      </w:r>
      <w:r>
        <w:t>of</w:t>
      </w:r>
      <w:r>
        <w:rPr>
          <w:spacing w:val="-4"/>
        </w:rPr>
        <w:t xml:space="preserve"> </w:t>
      </w:r>
      <w:r>
        <w:t>the</w:t>
      </w:r>
      <w:r>
        <w:rPr>
          <w:w w:val="99"/>
        </w:rPr>
        <w:t xml:space="preserve"> </w:t>
      </w:r>
      <w:r>
        <w:t>tax and would take effect on January 1, 2023.</w:t>
      </w:r>
    </w:p>
    <w:p w14:paraId="7B5AC456" w14:textId="77777777" w:rsidR="00F610C5" w:rsidRDefault="00F610C5" w:rsidP="00F610C5">
      <w:pPr>
        <w:pStyle w:val="Heading1"/>
      </w:pPr>
    </w:p>
    <w:p w14:paraId="5ACF91EF" w14:textId="4BD3268C" w:rsidR="00F610C5" w:rsidRDefault="00F610C5" w:rsidP="00F610C5">
      <w:pPr>
        <w:pStyle w:val="Heading1"/>
        <w:rPr>
          <w:b w:val="0"/>
          <w:bCs w:val="0"/>
        </w:rPr>
      </w:pPr>
      <w:r>
        <w:t>How</w:t>
      </w:r>
      <w:r>
        <w:rPr>
          <w:spacing w:val="-6"/>
        </w:rPr>
        <w:t xml:space="preserve"> </w:t>
      </w:r>
      <w:r>
        <w:t>would</w:t>
      </w:r>
      <w:r>
        <w:rPr>
          <w:spacing w:val="-5"/>
        </w:rPr>
        <w:t xml:space="preserve"> </w:t>
      </w:r>
      <w:r>
        <w:t>the</w:t>
      </w:r>
      <w:r>
        <w:rPr>
          <w:spacing w:val="-5"/>
        </w:rPr>
        <w:t xml:space="preserve"> </w:t>
      </w:r>
      <w:r>
        <w:t>money</w:t>
      </w:r>
      <w:r>
        <w:rPr>
          <w:spacing w:val="-5"/>
        </w:rPr>
        <w:t xml:space="preserve"> </w:t>
      </w:r>
      <w:r>
        <w:t>be</w:t>
      </w:r>
      <w:r>
        <w:rPr>
          <w:spacing w:val="-6"/>
        </w:rPr>
        <w:t xml:space="preserve"> </w:t>
      </w:r>
      <w:r>
        <w:t>used</w:t>
      </w:r>
      <w:r>
        <w:rPr>
          <w:spacing w:val="-6"/>
        </w:rPr>
        <w:t xml:space="preserve"> </w:t>
      </w:r>
      <w:r>
        <w:t>going</w:t>
      </w:r>
      <w:r>
        <w:rPr>
          <w:spacing w:val="-5"/>
        </w:rPr>
        <w:t xml:space="preserve"> </w:t>
      </w:r>
      <w:r>
        <w:t>forward?</w:t>
      </w:r>
      <w:r>
        <w:t xml:space="preserve"> - 90% Streets/Roads &amp; up to 10% for Public Safety</w:t>
      </w:r>
    </w:p>
    <w:p w14:paraId="24FBF076" w14:textId="77777777" w:rsidR="0006724D" w:rsidRDefault="0006724D" w:rsidP="0006724D">
      <w:pPr>
        <w:pStyle w:val="BodyText"/>
        <w:numPr>
          <w:ilvl w:val="0"/>
          <w:numId w:val="1"/>
        </w:numPr>
        <w:spacing w:line="276" w:lineRule="auto"/>
        <w:ind w:right="201"/>
      </w:pPr>
      <w:r>
        <w:t xml:space="preserve">90% Streets/Roads - </w:t>
      </w:r>
      <w:r w:rsidR="00F610C5">
        <w:t>The</w:t>
      </w:r>
      <w:r w:rsidR="00F610C5">
        <w:rPr>
          <w:spacing w:val="-5"/>
        </w:rPr>
        <w:t xml:space="preserve"> </w:t>
      </w:r>
      <w:r w:rsidR="00F610C5">
        <w:t>upcoming</w:t>
      </w:r>
      <w:r w:rsidR="00F610C5">
        <w:rPr>
          <w:spacing w:val="-5"/>
        </w:rPr>
        <w:t xml:space="preserve"> </w:t>
      </w:r>
      <w:r w:rsidR="00F610C5">
        <w:t>ballot</w:t>
      </w:r>
      <w:r w:rsidR="00F610C5">
        <w:rPr>
          <w:spacing w:val="-4"/>
        </w:rPr>
        <w:t xml:space="preserve"> </w:t>
      </w:r>
      <w:r w:rsidR="00F610C5">
        <w:t>language</w:t>
      </w:r>
      <w:r w:rsidR="00F610C5">
        <w:rPr>
          <w:spacing w:val="-6"/>
        </w:rPr>
        <w:t xml:space="preserve"> </w:t>
      </w:r>
      <w:r w:rsidR="00F610C5">
        <w:t>will</w:t>
      </w:r>
      <w:r w:rsidR="00F610C5">
        <w:rPr>
          <w:spacing w:val="-5"/>
        </w:rPr>
        <w:t xml:space="preserve"> </w:t>
      </w:r>
      <w:r w:rsidR="00F610C5">
        <w:t>allocate</w:t>
      </w:r>
      <w:r w:rsidR="00F610C5">
        <w:rPr>
          <w:spacing w:val="-5"/>
        </w:rPr>
        <w:t xml:space="preserve"> 9</w:t>
      </w:r>
      <w:r w:rsidR="00F610C5">
        <w:rPr>
          <w:spacing w:val="-1"/>
        </w:rPr>
        <w:t>0%</w:t>
      </w:r>
      <w:r w:rsidR="00F610C5">
        <w:rPr>
          <w:spacing w:val="-4"/>
        </w:rPr>
        <w:t xml:space="preserve"> </w:t>
      </w:r>
      <w:r w:rsidR="00F610C5">
        <w:t>of</w:t>
      </w:r>
      <w:r w:rsidR="00F610C5">
        <w:rPr>
          <w:spacing w:val="-5"/>
        </w:rPr>
        <w:t xml:space="preserve"> </w:t>
      </w:r>
      <w:r w:rsidR="00F610C5">
        <w:t>any</w:t>
      </w:r>
      <w:r w:rsidR="00F610C5">
        <w:rPr>
          <w:spacing w:val="-4"/>
        </w:rPr>
        <w:t xml:space="preserve"> </w:t>
      </w:r>
      <w:r w:rsidR="00F610C5">
        <w:t>local</w:t>
      </w:r>
      <w:r w:rsidR="00F610C5">
        <w:rPr>
          <w:spacing w:val="-6"/>
        </w:rPr>
        <w:t xml:space="preserve"> </w:t>
      </w:r>
      <w:r w:rsidR="00F610C5">
        <w:t>option</w:t>
      </w:r>
      <w:r w:rsidR="00F610C5">
        <w:rPr>
          <w:spacing w:val="-4"/>
        </w:rPr>
        <w:t xml:space="preserve"> </w:t>
      </w:r>
      <w:r w:rsidR="00F610C5">
        <w:t>sales</w:t>
      </w:r>
      <w:r w:rsidR="00F610C5">
        <w:rPr>
          <w:spacing w:val="-5"/>
        </w:rPr>
        <w:t xml:space="preserve"> </w:t>
      </w:r>
      <w:r w:rsidR="00F610C5">
        <w:t>and</w:t>
      </w:r>
      <w:r w:rsidR="00F610C5">
        <w:rPr>
          <w:spacing w:val="-4"/>
        </w:rPr>
        <w:t xml:space="preserve"> </w:t>
      </w:r>
      <w:r w:rsidR="00F610C5">
        <w:t>service</w:t>
      </w:r>
      <w:r w:rsidR="00F610C5">
        <w:rPr>
          <w:spacing w:val="-5"/>
        </w:rPr>
        <w:t xml:space="preserve"> </w:t>
      </w:r>
      <w:r w:rsidR="00F610C5">
        <w:t>tax</w:t>
      </w:r>
      <w:r w:rsidR="00F610C5">
        <w:rPr>
          <w:spacing w:val="-4"/>
        </w:rPr>
        <w:t xml:space="preserve"> </w:t>
      </w:r>
      <w:r w:rsidR="00F610C5">
        <w:t>collected</w:t>
      </w:r>
      <w:r w:rsidR="00F610C5">
        <w:rPr>
          <w:spacing w:val="-5"/>
        </w:rPr>
        <w:t xml:space="preserve"> </w:t>
      </w:r>
      <w:r w:rsidR="00F610C5">
        <w:t>for</w:t>
      </w:r>
      <w:r w:rsidR="00F610C5">
        <w:rPr>
          <w:spacing w:val="22"/>
        </w:rPr>
        <w:t xml:space="preserve"> </w:t>
      </w:r>
      <w:r w:rsidR="00F610C5">
        <w:t xml:space="preserve">continued road and street projects. </w:t>
      </w:r>
      <w:r>
        <w:t xml:space="preserve"> This allows completion of street work without the use of General Obligation (G.O.) property tax revenues or the use of street assessments.</w:t>
      </w:r>
      <w:r w:rsidR="00F610C5">
        <w:t xml:space="preserve"> </w:t>
      </w:r>
    </w:p>
    <w:p w14:paraId="681E66A6" w14:textId="2E96D469" w:rsidR="00F610C5" w:rsidRDefault="00F610C5" w:rsidP="0006724D">
      <w:pPr>
        <w:pStyle w:val="BodyText"/>
        <w:numPr>
          <w:ilvl w:val="0"/>
          <w:numId w:val="1"/>
        </w:numPr>
        <w:spacing w:line="276" w:lineRule="auto"/>
        <w:ind w:right="201"/>
      </w:pPr>
      <w:r>
        <w:t xml:space="preserve">10% </w:t>
      </w:r>
      <w:r w:rsidR="0006724D">
        <w:t xml:space="preserve">Public Safety – The upcoming ballot language will allocate up to 10% </w:t>
      </w:r>
      <w:r>
        <w:t>of the local option sales tax</w:t>
      </w:r>
      <w:r w:rsidR="0006724D">
        <w:t xml:space="preserve"> to</w:t>
      </w:r>
      <w:r>
        <w:t xml:space="preserve"> be used for Public Safety expenses with the city.  Public Safety operations consist of Police, Fire and Ambulance costs.  </w:t>
      </w:r>
    </w:p>
    <w:p w14:paraId="7154CC90" w14:textId="77777777" w:rsidR="00F610C5" w:rsidRDefault="00F610C5" w:rsidP="00F610C5">
      <w:pPr>
        <w:spacing w:before="5"/>
        <w:rPr>
          <w:rFonts w:ascii="Calibri" w:eastAsia="Calibri" w:hAnsi="Calibri" w:cs="Calibri"/>
          <w:sz w:val="16"/>
          <w:szCs w:val="16"/>
        </w:rPr>
      </w:pPr>
    </w:p>
    <w:p w14:paraId="5D389D7B" w14:textId="77777777" w:rsidR="00F610C5" w:rsidRDefault="00F610C5" w:rsidP="00F610C5">
      <w:pPr>
        <w:pStyle w:val="Heading1"/>
        <w:rPr>
          <w:b w:val="0"/>
          <w:bCs w:val="0"/>
        </w:rPr>
      </w:pPr>
      <w:r>
        <w:t>Why are we changing the use to allow 10% for Public Safety?</w:t>
      </w:r>
    </w:p>
    <w:p w14:paraId="5FFE6A8C" w14:textId="439A6D63" w:rsidR="00F610C5" w:rsidRDefault="00F610C5" w:rsidP="00F610C5">
      <w:pPr>
        <w:pStyle w:val="BodyText"/>
        <w:spacing w:line="276" w:lineRule="auto"/>
        <w:ind w:right="101"/>
      </w:pPr>
      <w:r>
        <w:t xml:space="preserve">The reason for this change is due to the growing costs associated with providing these services and the limited property tax revenues allowed to the city to cover the cost.  Also, similar to roads and streets, public safety services are </w:t>
      </w:r>
      <w:r w:rsidR="0006724D">
        <w:t xml:space="preserve">also </w:t>
      </w:r>
      <w:r>
        <w:t xml:space="preserve">used by more </w:t>
      </w:r>
      <w:r w:rsidR="0006724D">
        <w:t xml:space="preserve">people </w:t>
      </w:r>
      <w:r>
        <w:t xml:space="preserve">than those who pay property tax.   </w:t>
      </w:r>
    </w:p>
    <w:p w14:paraId="50059DB3" w14:textId="6E78BC18" w:rsidR="00F610C5" w:rsidRDefault="00F610C5">
      <w:pPr>
        <w:pStyle w:val="Heading1"/>
      </w:pPr>
    </w:p>
    <w:p w14:paraId="1DAAAE16" w14:textId="77777777" w:rsidR="00F610C5" w:rsidRDefault="00F610C5" w:rsidP="00F610C5">
      <w:pPr>
        <w:pStyle w:val="Heading1"/>
        <w:rPr>
          <w:b w:val="0"/>
          <w:bCs w:val="0"/>
        </w:rPr>
      </w:pPr>
      <w:r>
        <w:t>How</w:t>
      </w:r>
      <w:r>
        <w:rPr>
          <w:spacing w:val="-5"/>
        </w:rPr>
        <w:t xml:space="preserve"> </w:t>
      </w:r>
      <w:r>
        <w:t>has</w:t>
      </w:r>
      <w:r>
        <w:rPr>
          <w:spacing w:val="-4"/>
        </w:rPr>
        <w:t xml:space="preserve"> </w:t>
      </w:r>
      <w:r>
        <w:t>LOST</w:t>
      </w:r>
      <w:r>
        <w:rPr>
          <w:spacing w:val="-5"/>
        </w:rPr>
        <w:t xml:space="preserve"> </w:t>
      </w:r>
      <w:r>
        <w:t>been</w:t>
      </w:r>
      <w:r>
        <w:rPr>
          <w:spacing w:val="-5"/>
        </w:rPr>
        <w:t xml:space="preserve"> </w:t>
      </w:r>
      <w:r>
        <w:t>spent</w:t>
      </w:r>
      <w:r>
        <w:rPr>
          <w:spacing w:val="-4"/>
        </w:rPr>
        <w:t xml:space="preserve"> </w:t>
      </w:r>
      <w:r>
        <w:t>in</w:t>
      </w:r>
      <w:r>
        <w:rPr>
          <w:spacing w:val="-5"/>
        </w:rPr>
        <w:t xml:space="preserve"> </w:t>
      </w:r>
      <w:r>
        <w:t>the</w:t>
      </w:r>
      <w:r>
        <w:rPr>
          <w:spacing w:val="-4"/>
        </w:rPr>
        <w:t xml:space="preserve"> </w:t>
      </w:r>
      <w:r>
        <w:t>past</w:t>
      </w:r>
      <w:r>
        <w:rPr>
          <w:spacing w:val="-5"/>
        </w:rPr>
        <w:t xml:space="preserve"> </w:t>
      </w:r>
      <w:r>
        <w:t>in</w:t>
      </w:r>
      <w:r>
        <w:rPr>
          <w:spacing w:val="-5"/>
        </w:rPr>
        <w:t xml:space="preserve"> </w:t>
      </w:r>
      <w:r>
        <w:t>Charles City?</w:t>
      </w:r>
    </w:p>
    <w:p w14:paraId="37E553AA" w14:textId="70BE9B95" w:rsidR="00F610C5" w:rsidRDefault="00F610C5" w:rsidP="00F610C5">
      <w:pPr>
        <w:pStyle w:val="BodyText"/>
      </w:pPr>
      <w:r>
        <w:t>Historically Charles City</w:t>
      </w:r>
      <w:r>
        <w:rPr>
          <w:spacing w:val="-4"/>
        </w:rPr>
        <w:t xml:space="preserve"> </w:t>
      </w:r>
      <w:r>
        <w:t>has</w:t>
      </w:r>
      <w:r>
        <w:rPr>
          <w:spacing w:val="-5"/>
        </w:rPr>
        <w:t xml:space="preserve"> </w:t>
      </w:r>
      <w:r>
        <w:t>been</w:t>
      </w:r>
      <w:r>
        <w:rPr>
          <w:spacing w:val="-4"/>
        </w:rPr>
        <w:t xml:space="preserve"> </w:t>
      </w:r>
      <w:r>
        <w:t>able</w:t>
      </w:r>
      <w:r>
        <w:rPr>
          <w:spacing w:val="-4"/>
        </w:rPr>
        <w:t xml:space="preserve"> </w:t>
      </w:r>
      <w:r>
        <w:t>to</w:t>
      </w:r>
      <w:r>
        <w:rPr>
          <w:spacing w:val="-5"/>
        </w:rPr>
        <w:t xml:space="preserve"> </w:t>
      </w:r>
      <w:r>
        <w:t>utilize</w:t>
      </w:r>
      <w:r>
        <w:rPr>
          <w:spacing w:val="-4"/>
        </w:rPr>
        <w:t xml:space="preserve"> </w:t>
      </w:r>
      <w:r>
        <w:t>the</w:t>
      </w:r>
      <w:r>
        <w:rPr>
          <w:spacing w:val="-4"/>
        </w:rPr>
        <w:t xml:space="preserve"> </w:t>
      </w:r>
      <w:r>
        <w:t>one</w:t>
      </w:r>
      <w:r>
        <w:rPr>
          <w:spacing w:val="-4"/>
        </w:rPr>
        <w:t xml:space="preserve"> </w:t>
      </w:r>
      <w:r>
        <w:t>percent</w:t>
      </w:r>
      <w:r>
        <w:rPr>
          <w:spacing w:val="-5"/>
        </w:rPr>
        <w:t xml:space="preserve"> </w:t>
      </w:r>
      <w:r>
        <w:t>(1%)</w:t>
      </w:r>
      <w:r>
        <w:rPr>
          <w:spacing w:val="-4"/>
        </w:rPr>
        <w:t xml:space="preserve"> </w:t>
      </w:r>
      <w:r>
        <w:t>Local</w:t>
      </w:r>
      <w:r>
        <w:rPr>
          <w:spacing w:val="-4"/>
        </w:rPr>
        <w:t xml:space="preserve"> </w:t>
      </w:r>
      <w:r>
        <w:t>Option</w:t>
      </w:r>
      <w:r>
        <w:rPr>
          <w:spacing w:val="-5"/>
        </w:rPr>
        <w:t xml:space="preserve"> </w:t>
      </w:r>
      <w:r>
        <w:t>Sales</w:t>
      </w:r>
      <w:r>
        <w:rPr>
          <w:spacing w:val="-4"/>
        </w:rPr>
        <w:t xml:space="preserve"> </w:t>
      </w:r>
      <w:r>
        <w:t>and</w:t>
      </w:r>
      <w:r>
        <w:rPr>
          <w:spacing w:val="-4"/>
        </w:rPr>
        <w:t xml:space="preserve"> </w:t>
      </w:r>
      <w:r>
        <w:t xml:space="preserve">Service Tax to fund street and road projects.  Since 2004 the city has been able to fund projects that have constructed or reconstructed over </w:t>
      </w:r>
      <w:r w:rsidR="0006724D">
        <w:t>14</w:t>
      </w:r>
      <w:r>
        <w:t xml:space="preserve"> miles in streets and roads.  In just the last 10 years 7.2 Miles of street and roadwork projects have been completed.  $7.8M in Local Option Sales Tax monies received over that time ha</w:t>
      </w:r>
      <w:r w:rsidR="0006724D">
        <w:t>ve</w:t>
      </w:r>
      <w:r>
        <w:t xml:space="preserve"> been leveraged into $12.2M street and road projects, partnering with the State on multiple occasions.</w:t>
      </w:r>
    </w:p>
    <w:p w14:paraId="28D4DBEE" w14:textId="09061301" w:rsidR="00F610C5" w:rsidRDefault="00F610C5">
      <w:pPr>
        <w:pStyle w:val="Heading1"/>
      </w:pPr>
    </w:p>
    <w:p w14:paraId="6995FFC7" w14:textId="560B1D62" w:rsidR="00C3067D" w:rsidRDefault="00F610C5">
      <w:pPr>
        <w:pStyle w:val="Heading1"/>
        <w:rPr>
          <w:b w:val="0"/>
          <w:bCs w:val="0"/>
        </w:rPr>
      </w:pPr>
      <w:r>
        <w:t>W</w:t>
      </w:r>
      <w:r w:rsidR="0092557A">
        <w:t>ill</w:t>
      </w:r>
      <w:r w:rsidR="0092557A">
        <w:rPr>
          <w:spacing w:val="-4"/>
        </w:rPr>
        <w:t xml:space="preserve"> </w:t>
      </w:r>
      <w:r w:rsidR="0092557A">
        <w:t>everything</w:t>
      </w:r>
      <w:r w:rsidR="0092557A">
        <w:rPr>
          <w:spacing w:val="-4"/>
        </w:rPr>
        <w:t xml:space="preserve"> </w:t>
      </w:r>
      <w:r w:rsidR="0092557A">
        <w:t>we</w:t>
      </w:r>
      <w:r w:rsidR="0092557A">
        <w:rPr>
          <w:spacing w:val="-4"/>
        </w:rPr>
        <w:t xml:space="preserve"> </w:t>
      </w:r>
      <w:r w:rsidR="0092557A">
        <w:t>buy</w:t>
      </w:r>
      <w:r w:rsidR="0092557A">
        <w:rPr>
          <w:spacing w:val="-4"/>
        </w:rPr>
        <w:t xml:space="preserve"> </w:t>
      </w:r>
      <w:r w:rsidR="0092557A">
        <w:t>be</w:t>
      </w:r>
      <w:r w:rsidR="0092557A">
        <w:rPr>
          <w:spacing w:val="-4"/>
        </w:rPr>
        <w:t xml:space="preserve"> </w:t>
      </w:r>
      <w:r w:rsidR="0092557A">
        <w:t>subject</w:t>
      </w:r>
      <w:r w:rsidR="0092557A">
        <w:rPr>
          <w:spacing w:val="-4"/>
        </w:rPr>
        <w:t xml:space="preserve"> </w:t>
      </w:r>
      <w:r w:rsidR="0092557A">
        <w:t>to</w:t>
      </w:r>
      <w:r w:rsidR="0092557A">
        <w:rPr>
          <w:spacing w:val="-4"/>
        </w:rPr>
        <w:t xml:space="preserve"> </w:t>
      </w:r>
      <w:r w:rsidR="0092557A">
        <w:t>th</w:t>
      </w:r>
      <w:r>
        <w:t>e local option sales</w:t>
      </w:r>
      <w:r w:rsidR="0092557A">
        <w:rPr>
          <w:spacing w:val="-3"/>
        </w:rPr>
        <w:t xml:space="preserve"> </w:t>
      </w:r>
      <w:r w:rsidR="0092557A">
        <w:t>tax?</w:t>
      </w:r>
    </w:p>
    <w:p w14:paraId="3A825DAB" w14:textId="257B058D" w:rsidR="00C3067D" w:rsidRDefault="0092557A">
      <w:pPr>
        <w:pStyle w:val="BodyText"/>
        <w:spacing w:line="276" w:lineRule="auto"/>
        <w:ind w:right="201"/>
      </w:pPr>
      <w:r>
        <w:t>The</w:t>
      </w:r>
      <w:r>
        <w:rPr>
          <w:spacing w:val="-5"/>
        </w:rPr>
        <w:t xml:space="preserve"> </w:t>
      </w:r>
      <w:r>
        <w:t>short</w:t>
      </w:r>
      <w:r>
        <w:rPr>
          <w:spacing w:val="-5"/>
        </w:rPr>
        <w:t xml:space="preserve"> </w:t>
      </w:r>
      <w:r>
        <w:t>answer</w:t>
      </w:r>
      <w:r>
        <w:rPr>
          <w:spacing w:val="-4"/>
        </w:rPr>
        <w:t xml:space="preserve"> </w:t>
      </w:r>
      <w:r>
        <w:t>is</w:t>
      </w:r>
      <w:r>
        <w:rPr>
          <w:spacing w:val="-5"/>
        </w:rPr>
        <w:t xml:space="preserve"> </w:t>
      </w:r>
      <w:r>
        <w:t>No.</w:t>
      </w:r>
      <w:r>
        <w:rPr>
          <w:spacing w:val="38"/>
        </w:rPr>
        <w:t xml:space="preserve"> </w:t>
      </w:r>
      <w:r w:rsidR="00FC0901">
        <w:t>Most</w:t>
      </w:r>
      <w:r>
        <w:rPr>
          <w:spacing w:val="-5"/>
        </w:rPr>
        <w:t xml:space="preserve"> </w:t>
      </w:r>
      <w:r>
        <w:t>grocery</w:t>
      </w:r>
      <w:r>
        <w:rPr>
          <w:spacing w:val="-6"/>
        </w:rPr>
        <w:t xml:space="preserve"> </w:t>
      </w:r>
      <w:r>
        <w:t>food</w:t>
      </w:r>
      <w:r>
        <w:rPr>
          <w:spacing w:val="-5"/>
        </w:rPr>
        <w:t xml:space="preserve"> </w:t>
      </w:r>
      <w:r>
        <w:t>items,</w:t>
      </w:r>
      <w:r>
        <w:rPr>
          <w:spacing w:val="-6"/>
        </w:rPr>
        <w:t xml:space="preserve"> </w:t>
      </w:r>
      <w:r w:rsidR="00FC0901">
        <w:rPr>
          <w:spacing w:val="-6"/>
        </w:rPr>
        <w:t xml:space="preserve">sale of real property, </w:t>
      </w:r>
      <w:r>
        <w:t>vehicles</w:t>
      </w:r>
      <w:r>
        <w:rPr>
          <w:spacing w:val="-5"/>
        </w:rPr>
        <w:t xml:space="preserve"> </w:t>
      </w:r>
      <w:r>
        <w:t>(are</w:t>
      </w:r>
      <w:r>
        <w:rPr>
          <w:spacing w:val="-5"/>
        </w:rPr>
        <w:t xml:space="preserve"> </w:t>
      </w:r>
      <w:r>
        <w:t>charged</w:t>
      </w:r>
      <w:r>
        <w:rPr>
          <w:spacing w:val="-5"/>
        </w:rPr>
        <w:t xml:space="preserve"> </w:t>
      </w:r>
      <w:r>
        <w:t>a</w:t>
      </w:r>
      <w:r>
        <w:rPr>
          <w:spacing w:val="-6"/>
        </w:rPr>
        <w:t xml:space="preserve"> </w:t>
      </w:r>
      <w:r>
        <w:t>one-time</w:t>
      </w:r>
      <w:r>
        <w:rPr>
          <w:spacing w:val="-5"/>
        </w:rPr>
        <w:t xml:space="preserve"> </w:t>
      </w:r>
      <w:r>
        <w:t>registration</w:t>
      </w:r>
      <w:r>
        <w:rPr>
          <w:spacing w:val="-5"/>
        </w:rPr>
        <w:t xml:space="preserve"> </w:t>
      </w:r>
      <w:r>
        <w:t>fee</w:t>
      </w:r>
      <w:r>
        <w:rPr>
          <w:spacing w:val="-5"/>
        </w:rPr>
        <w:t xml:space="preserve"> </w:t>
      </w:r>
      <w:r>
        <w:t>rather</w:t>
      </w:r>
      <w:r>
        <w:rPr>
          <w:w w:val="99"/>
        </w:rPr>
        <w:t xml:space="preserve"> </w:t>
      </w:r>
      <w:r>
        <w:t>than</w:t>
      </w:r>
      <w:r>
        <w:rPr>
          <w:spacing w:val="-5"/>
        </w:rPr>
        <w:t xml:space="preserve"> </w:t>
      </w:r>
      <w:r>
        <w:t>a</w:t>
      </w:r>
      <w:r>
        <w:rPr>
          <w:spacing w:val="-5"/>
        </w:rPr>
        <w:t xml:space="preserve"> </w:t>
      </w:r>
      <w:r>
        <w:t>state</w:t>
      </w:r>
      <w:r>
        <w:rPr>
          <w:spacing w:val="-5"/>
        </w:rPr>
        <w:t xml:space="preserve"> </w:t>
      </w:r>
      <w:r>
        <w:t>sales</w:t>
      </w:r>
      <w:r>
        <w:rPr>
          <w:spacing w:val="-5"/>
        </w:rPr>
        <w:t xml:space="preserve"> </w:t>
      </w:r>
      <w:r>
        <w:t>tax),</w:t>
      </w:r>
      <w:r>
        <w:rPr>
          <w:spacing w:val="-5"/>
        </w:rPr>
        <w:t xml:space="preserve"> </w:t>
      </w:r>
      <w:r>
        <w:t>farm</w:t>
      </w:r>
      <w:r>
        <w:rPr>
          <w:spacing w:val="-5"/>
        </w:rPr>
        <w:t xml:space="preserve"> </w:t>
      </w:r>
      <w:r>
        <w:t>equipment</w:t>
      </w:r>
      <w:r w:rsidR="00FC0901">
        <w:t xml:space="preserve"> and</w:t>
      </w:r>
      <w:r>
        <w:rPr>
          <w:spacing w:val="-5"/>
        </w:rPr>
        <w:t xml:space="preserve"> </w:t>
      </w:r>
      <w:r>
        <w:t>etc.</w:t>
      </w:r>
      <w:r w:rsidR="00F610C5">
        <w:t xml:space="preserve">, </w:t>
      </w:r>
      <w:r w:rsidR="00FC0901">
        <w:t xml:space="preserve">are </w:t>
      </w:r>
      <w:r w:rsidR="00F610C5">
        <w:t xml:space="preserve">all </w:t>
      </w:r>
      <w:r w:rsidR="00FC0901">
        <w:t xml:space="preserve">exempt from LOST. </w:t>
      </w:r>
    </w:p>
    <w:p w14:paraId="7DB0CD0A" w14:textId="77777777" w:rsidR="00C3067D" w:rsidRDefault="00C3067D">
      <w:pPr>
        <w:spacing w:before="5"/>
        <w:rPr>
          <w:rFonts w:ascii="Calibri" w:eastAsia="Calibri" w:hAnsi="Calibri" w:cs="Calibri"/>
          <w:sz w:val="16"/>
          <w:szCs w:val="16"/>
        </w:rPr>
      </w:pPr>
    </w:p>
    <w:p w14:paraId="02B6E356" w14:textId="470C20E8" w:rsidR="00C3067D" w:rsidRDefault="0092557A">
      <w:pPr>
        <w:pStyle w:val="Heading1"/>
        <w:rPr>
          <w:b w:val="0"/>
          <w:bCs w:val="0"/>
        </w:rPr>
      </w:pPr>
      <w:r>
        <w:t>Who</w:t>
      </w:r>
      <w:r>
        <w:rPr>
          <w:spacing w:val="-7"/>
        </w:rPr>
        <w:t xml:space="preserve"> </w:t>
      </w:r>
      <w:r>
        <w:t>has</w:t>
      </w:r>
      <w:r>
        <w:rPr>
          <w:spacing w:val="-7"/>
        </w:rPr>
        <w:t xml:space="preserve"> </w:t>
      </w:r>
      <w:r w:rsidR="00FC0901">
        <w:t>LOST</w:t>
      </w:r>
      <w:r>
        <w:t>?</w:t>
      </w:r>
    </w:p>
    <w:p w14:paraId="3D3C0088" w14:textId="77777777" w:rsidR="00C3067D" w:rsidRDefault="0092557A">
      <w:pPr>
        <w:pStyle w:val="BodyText"/>
        <w:spacing w:line="276" w:lineRule="auto"/>
        <w:ind w:right="101"/>
      </w:pPr>
      <w:r>
        <w:t>In</w:t>
      </w:r>
      <w:r>
        <w:rPr>
          <w:spacing w:val="-5"/>
        </w:rPr>
        <w:t xml:space="preserve"> </w:t>
      </w:r>
      <w:r>
        <w:t>Iowa,</w:t>
      </w:r>
      <w:r>
        <w:rPr>
          <w:spacing w:val="-5"/>
        </w:rPr>
        <w:t xml:space="preserve"> </w:t>
      </w:r>
      <w:r>
        <w:t>97</w:t>
      </w:r>
      <w:r>
        <w:rPr>
          <w:spacing w:val="-4"/>
        </w:rPr>
        <w:t xml:space="preserve"> </w:t>
      </w:r>
      <w:r>
        <w:t>out</w:t>
      </w:r>
      <w:r>
        <w:rPr>
          <w:spacing w:val="-5"/>
        </w:rPr>
        <w:t xml:space="preserve"> </w:t>
      </w:r>
      <w:r>
        <w:t>of</w:t>
      </w:r>
      <w:r>
        <w:rPr>
          <w:spacing w:val="-5"/>
        </w:rPr>
        <w:t xml:space="preserve"> </w:t>
      </w:r>
      <w:r>
        <w:t>99</w:t>
      </w:r>
      <w:r>
        <w:rPr>
          <w:spacing w:val="-4"/>
        </w:rPr>
        <w:t xml:space="preserve"> </w:t>
      </w:r>
      <w:r>
        <w:t>counties</w:t>
      </w:r>
      <w:r>
        <w:rPr>
          <w:spacing w:val="-5"/>
        </w:rPr>
        <w:t xml:space="preserve"> </w:t>
      </w:r>
      <w:r>
        <w:t>(over</w:t>
      </w:r>
      <w:r>
        <w:rPr>
          <w:spacing w:val="-4"/>
        </w:rPr>
        <w:t xml:space="preserve"> </w:t>
      </w:r>
      <w:r>
        <w:t>1,300</w:t>
      </w:r>
      <w:r>
        <w:rPr>
          <w:spacing w:val="-5"/>
        </w:rPr>
        <w:t xml:space="preserve"> </w:t>
      </w:r>
      <w:r>
        <w:t>cities</w:t>
      </w:r>
      <w:r>
        <w:rPr>
          <w:spacing w:val="-5"/>
        </w:rPr>
        <w:t xml:space="preserve"> </w:t>
      </w:r>
      <w:r>
        <w:t>and</w:t>
      </w:r>
      <w:r>
        <w:rPr>
          <w:spacing w:val="-4"/>
        </w:rPr>
        <w:t xml:space="preserve"> </w:t>
      </w:r>
      <w:r>
        <w:t>unincorporated</w:t>
      </w:r>
      <w:r>
        <w:rPr>
          <w:spacing w:val="-5"/>
        </w:rPr>
        <w:t xml:space="preserve"> </w:t>
      </w:r>
      <w:r>
        <w:t>areas)</w:t>
      </w:r>
      <w:r>
        <w:rPr>
          <w:spacing w:val="-5"/>
        </w:rPr>
        <w:t xml:space="preserve"> </w:t>
      </w:r>
      <w:r>
        <w:t>already</w:t>
      </w:r>
      <w:r>
        <w:rPr>
          <w:spacing w:val="-4"/>
        </w:rPr>
        <w:t xml:space="preserve"> </w:t>
      </w:r>
      <w:r>
        <w:t>have</w:t>
      </w:r>
      <w:r>
        <w:rPr>
          <w:spacing w:val="-5"/>
        </w:rPr>
        <w:t xml:space="preserve"> </w:t>
      </w:r>
      <w:r>
        <w:t>a</w:t>
      </w:r>
      <w:r>
        <w:rPr>
          <w:spacing w:val="-4"/>
        </w:rPr>
        <w:t xml:space="preserve"> </w:t>
      </w:r>
      <w:r>
        <w:t>local</w:t>
      </w:r>
      <w:r>
        <w:rPr>
          <w:spacing w:val="-6"/>
        </w:rPr>
        <w:t xml:space="preserve"> </w:t>
      </w:r>
      <w:r>
        <w:t>option</w:t>
      </w:r>
      <w:r>
        <w:rPr>
          <w:spacing w:val="-5"/>
        </w:rPr>
        <w:t xml:space="preserve"> </w:t>
      </w:r>
      <w:r>
        <w:t>sales</w:t>
      </w:r>
      <w:r>
        <w:rPr>
          <w:w w:val="99"/>
        </w:rPr>
        <w:t xml:space="preserve"> </w:t>
      </w:r>
      <w:r>
        <w:t>tax,</w:t>
      </w:r>
      <w:r>
        <w:rPr>
          <w:spacing w:val="-5"/>
        </w:rPr>
        <w:t xml:space="preserve"> </w:t>
      </w:r>
      <w:r>
        <w:t>which</w:t>
      </w:r>
      <w:r>
        <w:rPr>
          <w:spacing w:val="-4"/>
        </w:rPr>
        <w:t xml:space="preserve"> </w:t>
      </w:r>
      <w:r>
        <w:t>allows</w:t>
      </w:r>
      <w:r>
        <w:rPr>
          <w:spacing w:val="-5"/>
        </w:rPr>
        <w:t xml:space="preserve"> </w:t>
      </w:r>
      <w:r>
        <w:t>them</w:t>
      </w:r>
      <w:r>
        <w:rPr>
          <w:spacing w:val="-4"/>
        </w:rPr>
        <w:t xml:space="preserve"> </w:t>
      </w:r>
      <w:r>
        <w:t>to</w:t>
      </w:r>
      <w:r>
        <w:rPr>
          <w:spacing w:val="-5"/>
        </w:rPr>
        <w:t xml:space="preserve"> </w:t>
      </w:r>
      <w:r>
        <w:t>collect</w:t>
      </w:r>
      <w:r>
        <w:rPr>
          <w:spacing w:val="-4"/>
        </w:rPr>
        <w:t xml:space="preserve"> </w:t>
      </w:r>
      <w:r>
        <w:t>an</w:t>
      </w:r>
      <w:r>
        <w:rPr>
          <w:spacing w:val="-5"/>
        </w:rPr>
        <w:t xml:space="preserve"> </w:t>
      </w:r>
      <w:r>
        <w:t>extra</w:t>
      </w:r>
      <w:r>
        <w:rPr>
          <w:spacing w:val="-4"/>
        </w:rPr>
        <w:t xml:space="preserve"> </w:t>
      </w:r>
      <w:r>
        <w:t>penny</w:t>
      </w:r>
      <w:r>
        <w:rPr>
          <w:spacing w:val="-4"/>
        </w:rPr>
        <w:t xml:space="preserve"> </w:t>
      </w:r>
      <w:r>
        <w:t>in</w:t>
      </w:r>
      <w:r>
        <w:rPr>
          <w:spacing w:val="-5"/>
        </w:rPr>
        <w:t xml:space="preserve"> </w:t>
      </w:r>
      <w:r>
        <w:t>sales</w:t>
      </w:r>
      <w:r>
        <w:rPr>
          <w:spacing w:val="-4"/>
        </w:rPr>
        <w:t xml:space="preserve"> </w:t>
      </w:r>
      <w:r>
        <w:t>tax</w:t>
      </w:r>
      <w:r>
        <w:rPr>
          <w:spacing w:val="-5"/>
        </w:rPr>
        <w:t xml:space="preserve"> </w:t>
      </w:r>
      <w:r>
        <w:t>for</w:t>
      </w:r>
      <w:r>
        <w:rPr>
          <w:spacing w:val="-4"/>
        </w:rPr>
        <w:t xml:space="preserve"> </w:t>
      </w:r>
      <w:r>
        <w:t>every</w:t>
      </w:r>
      <w:r>
        <w:rPr>
          <w:spacing w:val="-5"/>
        </w:rPr>
        <w:t xml:space="preserve"> </w:t>
      </w:r>
      <w:r>
        <w:t>dollar</w:t>
      </w:r>
      <w:r>
        <w:rPr>
          <w:spacing w:val="-4"/>
        </w:rPr>
        <w:t xml:space="preserve"> </w:t>
      </w:r>
      <w:r>
        <w:t>spent</w:t>
      </w:r>
      <w:r>
        <w:rPr>
          <w:spacing w:val="-4"/>
        </w:rPr>
        <w:t xml:space="preserve"> </w:t>
      </w:r>
      <w:r>
        <w:t>in</w:t>
      </w:r>
      <w:r>
        <w:rPr>
          <w:spacing w:val="-5"/>
        </w:rPr>
        <w:t xml:space="preserve"> </w:t>
      </w:r>
      <w:r>
        <w:t>their</w:t>
      </w:r>
      <w:r>
        <w:rPr>
          <w:spacing w:val="-4"/>
        </w:rPr>
        <w:t xml:space="preserve"> </w:t>
      </w:r>
      <w:r>
        <w:t>communities.</w:t>
      </w:r>
    </w:p>
    <w:p w14:paraId="41ED3448" w14:textId="77777777" w:rsidR="00C3067D" w:rsidRDefault="00C3067D">
      <w:pPr>
        <w:spacing w:before="5"/>
        <w:rPr>
          <w:rFonts w:ascii="Calibri" w:eastAsia="Calibri" w:hAnsi="Calibri" w:cs="Calibri"/>
          <w:sz w:val="16"/>
          <w:szCs w:val="16"/>
        </w:rPr>
      </w:pPr>
    </w:p>
    <w:p w14:paraId="43FB7497" w14:textId="77777777" w:rsidR="00C3067D" w:rsidRDefault="0092557A">
      <w:pPr>
        <w:pStyle w:val="Heading1"/>
        <w:rPr>
          <w:b w:val="0"/>
          <w:bCs w:val="0"/>
        </w:rPr>
      </w:pPr>
      <w:r>
        <w:t>Where does the money come from and how much money will be collected from this tax?</w:t>
      </w:r>
    </w:p>
    <w:p w14:paraId="20B494CE" w14:textId="34F073B7" w:rsidR="00C3067D" w:rsidRDefault="00261A9D">
      <w:pPr>
        <w:pStyle w:val="BodyText"/>
        <w:spacing w:line="276" w:lineRule="auto"/>
        <w:ind w:right="101"/>
      </w:pPr>
      <w:r>
        <w:t>Charles City</w:t>
      </w:r>
      <w:r w:rsidR="0092557A">
        <w:rPr>
          <w:rFonts w:cs="Calibri"/>
        </w:rPr>
        <w:t>’</w:t>
      </w:r>
      <w:r w:rsidR="0092557A">
        <w:t>s</w:t>
      </w:r>
      <w:r w:rsidR="0092557A">
        <w:rPr>
          <w:spacing w:val="-4"/>
        </w:rPr>
        <w:t xml:space="preserve"> </w:t>
      </w:r>
      <w:r w:rsidR="0092557A">
        <w:t>distribution</w:t>
      </w:r>
      <w:r w:rsidR="0092557A">
        <w:rPr>
          <w:spacing w:val="-5"/>
        </w:rPr>
        <w:t xml:space="preserve"> </w:t>
      </w:r>
      <w:r w:rsidR="0092557A">
        <w:t>is</w:t>
      </w:r>
      <w:r w:rsidR="0092557A">
        <w:rPr>
          <w:spacing w:val="-4"/>
        </w:rPr>
        <w:t xml:space="preserve"> </w:t>
      </w:r>
      <w:r w:rsidR="0092557A">
        <w:t>estimated</w:t>
      </w:r>
      <w:r w:rsidR="0092557A">
        <w:rPr>
          <w:spacing w:val="-4"/>
        </w:rPr>
        <w:t xml:space="preserve"> </w:t>
      </w:r>
      <w:r w:rsidR="0092557A">
        <w:t>to</w:t>
      </w:r>
      <w:r w:rsidR="0092557A">
        <w:rPr>
          <w:spacing w:val="-4"/>
        </w:rPr>
        <w:t xml:space="preserve"> </w:t>
      </w:r>
      <w:r w:rsidR="0092557A">
        <w:t>be</w:t>
      </w:r>
      <w:r w:rsidR="0092557A">
        <w:rPr>
          <w:spacing w:val="-4"/>
        </w:rPr>
        <w:t xml:space="preserve"> </w:t>
      </w:r>
      <w:r w:rsidR="00000D7E">
        <w:rPr>
          <w:spacing w:val="-4"/>
        </w:rPr>
        <w:t xml:space="preserve">about </w:t>
      </w:r>
      <w:r w:rsidR="0092557A">
        <w:rPr>
          <w:spacing w:val="-1"/>
        </w:rPr>
        <w:t>$9</w:t>
      </w:r>
      <w:r w:rsidR="00000D7E">
        <w:rPr>
          <w:spacing w:val="-1"/>
        </w:rPr>
        <w:t>50</w:t>
      </w:r>
      <w:r w:rsidR="0092557A">
        <w:rPr>
          <w:spacing w:val="-1"/>
        </w:rPr>
        <w:t>,000.</w:t>
      </w:r>
      <w:r w:rsidR="0092557A">
        <w:rPr>
          <w:spacing w:val="40"/>
        </w:rPr>
        <w:t xml:space="preserve"> </w:t>
      </w:r>
      <w:r w:rsidR="0092557A">
        <w:t>It</w:t>
      </w:r>
      <w:r w:rsidR="0092557A">
        <w:rPr>
          <w:spacing w:val="-4"/>
        </w:rPr>
        <w:t xml:space="preserve"> </w:t>
      </w:r>
      <w:r w:rsidR="0092557A">
        <w:t>is</w:t>
      </w:r>
      <w:r w:rsidR="0092557A">
        <w:rPr>
          <w:spacing w:val="-4"/>
        </w:rPr>
        <w:t xml:space="preserve"> </w:t>
      </w:r>
      <w:r w:rsidR="0092557A">
        <w:t>also</w:t>
      </w:r>
      <w:r w:rsidR="0092557A">
        <w:rPr>
          <w:spacing w:val="-4"/>
        </w:rPr>
        <w:t xml:space="preserve"> </w:t>
      </w:r>
      <w:r w:rsidR="0092557A">
        <w:t>estimated</w:t>
      </w:r>
      <w:r w:rsidR="0092557A">
        <w:rPr>
          <w:spacing w:val="-4"/>
        </w:rPr>
        <w:t xml:space="preserve"> </w:t>
      </w:r>
      <w:r w:rsidR="0092557A">
        <w:t>that</w:t>
      </w:r>
      <w:r w:rsidR="0092557A">
        <w:rPr>
          <w:spacing w:val="-5"/>
        </w:rPr>
        <w:t xml:space="preserve"> </w:t>
      </w:r>
      <w:r w:rsidR="0092557A">
        <w:t>a</w:t>
      </w:r>
      <w:r w:rsidR="0092557A">
        <w:rPr>
          <w:spacing w:val="-4"/>
        </w:rPr>
        <w:t xml:space="preserve"> </w:t>
      </w:r>
      <w:r w:rsidR="0092557A">
        <w:t>significant</w:t>
      </w:r>
      <w:r w:rsidR="0092557A">
        <w:rPr>
          <w:spacing w:val="-4"/>
        </w:rPr>
        <w:t xml:space="preserve"> </w:t>
      </w:r>
      <w:r w:rsidR="0092557A">
        <w:t>percent</w:t>
      </w:r>
      <w:r w:rsidR="0092557A">
        <w:rPr>
          <w:spacing w:val="-4"/>
        </w:rPr>
        <w:t xml:space="preserve"> </w:t>
      </w:r>
      <w:r w:rsidR="0092557A">
        <w:t>of</w:t>
      </w:r>
      <w:r w:rsidR="0092557A">
        <w:rPr>
          <w:spacing w:val="-4"/>
        </w:rPr>
        <w:t xml:space="preserve"> </w:t>
      </w:r>
      <w:r w:rsidR="0092557A">
        <w:lastRenderedPageBreak/>
        <w:t>the</w:t>
      </w:r>
      <w:r w:rsidR="0092557A">
        <w:rPr>
          <w:spacing w:val="28"/>
        </w:rPr>
        <w:t xml:space="preserve"> </w:t>
      </w:r>
      <w:r w:rsidR="0092557A">
        <w:t>revenue</w:t>
      </w:r>
      <w:r w:rsidR="0092557A">
        <w:rPr>
          <w:spacing w:val="-3"/>
        </w:rPr>
        <w:t xml:space="preserve"> </w:t>
      </w:r>
      <w:r w:rsidR="0092557A">
        <w:t>this</w:t>
      </w:r>
      <w:r w:rsidR="0092557A">
        <w:rPr>
          <w:spacing w:val="-3"/>
        </w:rPr>
        <w:t xml:space="preserve"> </w:t>
      </w:r>
      <w:r w:rsidR="0092557A">
        <w:t>sales</w:t>
      </w:r>
      <w:r w:rsidR="0092557A">
        <w:rPr>
          <w:spacing w:val="-2"/>
        </w:rPr>
        <w:t xml:space="preserve"> </w:t>
      </w:r>
      <w:r w:rsidR="0092557A">
        <w:t>tax</w:t>
      </w:r>
      <w:r w:rsidR="0092557A">
        <w:rPr>
          <w:spacing w:val="-3"/>
        </w:rPr>
        <w:t xml:space="preserve"> </w:t>
      </w:r>
      <w:r w:rsidR="0092557A">
        <w:t>would</w:t>
      </w:r>
      <w:r w:rsidR="0092557A">
        <w:rPr>
          <w:spacing w:val="-2"/>
        </w:rPr>
        <w:t xml:space="preserve"> </w:t>
      </w:r>
      <w:r w:rsidR="0092557A">
        <w:t>generate</w:t>
      </w:r>
      <w:r w:rsidR="0092557A">
        <w:rPr>
          <w:spacing w:val="-3"/>
        </w:rPr>
        <w:t xml:space="preserve"> </w:t>
      </w:r>
      <w:r w:rsidR="0092557A">
        <w:t>for</w:t>
      </w:r>
      <w:r w:rsidR="0092557A">
        <w:rPr>
          <w:spacing w:val="-2"/>
        </w:rPr>
        <w:t xml:space="preserve"> </w:t>
      </w:r>
      <w:r w:rsidR="0092557A">
        <w:t>the</w:t>
      </w:r>
      <w:r w:rsidR="0092557A">
        <w:rPr>
          <w:spacing w:val="-3"/>
        </w:rPr>
        <w:t xml:space="preserve"> </w:t>
      </w:r>
      <w:r w:rsidR="0092557A">
        <w:t>City</w:t>
      </w:r>
      <w:r w:rsidR="0092557A">
        <w:rPr>
          <w:spacing w:val="-2"/>
        </w:rPr>
        <w:t xml:space="preserve"> </w:t>
      </w:r>
      <w:r w:rsidR="0092557A">
        <w:t>of</w:t>
      </w:r>
      <w:r w:rsidR="0092557A">
        <w:rPr>
          <w:spacing w:val="-4"/>
        </w:rPr>
        <w:t xml:space="preserve"> </w:t>
      </w:r>
      <w:r>
        <w:t>Charles City</w:t>
      </w:r>
      <w:r w:rsidR="0092557A">
        <w:rPr>
          <w:spacing w:val="-2"/>
        </w:rPr>
        <w:t xml:space="preserve"> </w:t>
      </w:r>
      <w:r w:rsidR="0092557A">
        <w:t>would</w:t>
      </w:r>
      <w:r w:rsidR="0092557A">
        <w:rPr>
          <w:spacing w:val="-3"/>
        </w:rPr>
        <w:t xml:space="preserve"> </w:t>
      </w:r>
      <w:r w:rsidR="0092557A">
        <w:t>come</w:t>
      </w:r>
      <w:r w:rsidR="0092557A">
        <w:rPr>
          <w:spacing w:val="-2"/>
        </w:rPr>
        <w:t xml:space="preserve"> </w:t>
      </w:r>
      <w:r w:rsidR="0092557A">
        <w:t>from</w:t>
      </w:r>
      <w:r w:rsidR="0092557A">
        <w:rPr>
          <w:spacing w:val="-3"/>
        </w:rPr>
        <w:t xml:space="preserve"> </w:t>
      </w:r>
      <w:r w:rsidR="0092557A">
        <w:t>people</w:t>
      </w:r>
      <w:r w:rsidR="0092557A">
        <w:rPr>
          <w:spacing w:val="-2"/>
        </w:rPr>
        <w:t xml:space="preserve"> </w:t>
      </w:r>
      <w:r w:rsidR="0092557A">
        <w:t>who</w:t>
      </w:r>
      <w:r w:rsidR="0092557A">
        <w:rPr>
          <w:spacing w:val="-3"/>
        </w:rPr>
        <w:t xml:space="preserve"> </w:t>
      </w:r>
      <w:r w:rsidR="0092557A">
        <w:t>do</w:t>
      </w:r>
      <w:r w:rsidR="0092557A">
        <w:rPr>
          <w:spacing w:val="-2"/>
        </w:rPr>
        <w:t xml:space="preserve"> </w:t>
      </w:r>
      <w:r w:rsidR="0092557A">
        <w:t>not</w:t>
      </w:r>
      <w:r w:rsidR="0092557A">
        <w:rPr>
          <w:spacing w:val="-3"/>
        </w:rPr>
        <w:t xml:space="preserve"> </w:t>
      </w:r>
      <w:r w:rsidR="0092557A">
        <w:t>live</w:t>
      </w:r>
      <w:r w:rsidR="0092557A">
        <w:rPr>
          <w:spacing w:val="-3"/>
        </w:rPr>
        <w:t xml:space="preserve"> </w:t>
      </w:r>
      <w:r w:rsidR="0092557A">
        <w:t xml:space="preserve">in </w:t>
      </w:r>
      <w:r>
        <w:t>Charles City</w:t>
      </w:r>
      <w:r w:rsidR="0092557A">
        <w:rPr>
          <w:spacing w:val="-2"/>
        </w:rPr>
        <w:t xml:space="preserve"> </w:t>
      </w:r>
      <w:r w:rsidR="0092557A">
        <w:t>such</w:t>
      </w:r>
      <w:r w:rsidR="0092557A">
        <w:rPr>
          <w:spacing w:val="-2"/>
        </w:rPr>
        <w:t xml:space="preserve"> </w:t>
      </w:r>
      <w:r w:rsidR="0092557A">
        <w:t>as</w:t>
      </w:r>
      <w:r w:rsidR="0092557A">
        <w:rPr>
          <w:spacing w:val="-1"/>
        </w:rPr>
        <w:t xml:space="preserve"> </w:t>
      </w:r>
      <w:r w:rsidR="0092557A">
        <w:t>tourists</w:t>
      </w:r>
      <w:r w:rsidR="0092557A">
        <w:rPr>
          <w:spacing w:val="-2"/>
        </w:rPr>
        <w:t xml:space="preserve"> </w:t>
      </w:r>
      <w:r w:rsidR="0092557A">
        <w:t>and</w:t>
      </w:r>
      <w:r w:rsidR="0092557A">
        <w:rPr>
          <w:spacing w:val="-1"/>
        </w:rPr>
        <w:t xml:space="preserve"> </w:t>
      </w:r>
      <w:r w:rsidR="0092557A">
        <w:t>visitors.</w:t>
      </w:r>
    </w:p>
    <w:p w14:paraId="4ABD7568" w14:textId="77777777" w:rsidR="00C3067D" w:rsidRDefault="00C3067D">
      <w:pPr>
        <w:spacing w:before="5"/>
        <w:rPr>
          <w:rFonts w:ascii="Calibri" w:eastAsia="Calibri" w:hAnsi="Calibri" w:cs="Calibri"/>
          <w:sz w:val="16"/>
          <w:szCs w:val="16"/>
        </w:rPr>
      </w:pPr>
    </w:p>
    <w:p w14:paraId="41120BFA" w14:textId="17C46F21" w:rsidR="00C3067D" w:rsidRDefault="0092557A">
      <w:pPr>
        <w:pStyle w:val="Heading1"/>
        <w:rPr>
          <w:b w:val="0"/>
          <w:bCs w:val="0"/>
        </w:rPr>
      </w:pPr>
      <w:r>
        <w:t>Is</w:t>
      </w:r>
      <w:r>
        <w:rPr>
          <w:spacing w:val="-5"/>
        </w:rPr>
        <w:t xml:space="preserve"> </w:t>
      </w:r>
      <w:r w:rsidR="00FC0901">
        <w:t>LOST</w:t>
      </w:r>
      <w:r>
        <w:rPr>
          <w:spacing w:val="-4"/>
        </w:rPr>
        <w:t xml:space="preserve"> </w:t>
      </w:r>
      <w:r>
        <w:t>a</w:t>
      </w:r>
      <w:r>
        <w:rPr>
          <w:spacing w:val="-4"/>
        </w:rPr>
        <w:t xml:space="preserve"> </w:t>
      </w:r>
      <w:r>
        <w:t>continuation</w:t>
      </w:r>
      <w:r>
        <w:rPr>
          <w:spacing w:val="-4"/>
        </w:rPr>
        <w:t xml:space="preserve"> </w:t>
      </w:r>
      <w:r>
        <w:t>of</w:t>
      </w:r>
      <w:r>
        <w:rPr>
          <w:spacing w:val="-4"/>
        </w:rPr>
        <w:t xml:space="preserve"> </w:t>
      </w:r>
      <w:r>
        <w:t>the</w:t>
      </w:r>
      <w:r>
        <w:rPr>
          <w:spacing w:val="-4"/>
        </w:rPr>
        <w:t xml:space="preserve"> </w:t>
      </w:r>
      <w:r>
        <w:t>1%</w:t>
      </w:r>
      <w:r>
        <w:rPr>
          <w:spacing w:val="-4"/>
        </w:rPr>
        <w:t xml:space="preserve"> </w:t>
      </w:r>
      <w:r>
        <w:t>sales</w:t>
      </w:r>
      <w:r>
        <w:rPr>
          <w:spacing w:val="-4"/>
        </w:rPr>
        <w:t xml:space="preserve"> </w:t>
      </w:r>
      <w:r>
        <w:t>tax</w:t>
      </w:r>
      <w:r>
        <w:rPr>
          <w:spacing w:val="-4"/>
        </w:rPr>
        <w:t xml:space="preserve"> </w:t>
      </w:r>
      <w:r>
        <w:t>that</w:t>
      </w:r>
      <w:r>
        <w:rPr>
          <w:spacing w:val="-4"/>
        </w:rPr>
        <w:t xml:space="preserve"> </w:t>
      </w:r>
      <w:r>
        <w:t>is</w:t>
      </w:r>
      <w:r>
        <w:rPr>
          <w:spacing w:val="-4"/>
        </w:rPr>
        <w:t xml:space="preserve"> </w:t>
      </w:r>
      <w:r>
        <w:t>already</w:t>
      </w:r>
      <w:r>
        <w:rPr>
          <w:spacing w:val="-4"/>
        </w:rPr>
        <w:t xml:space="preserve"> </w:t>
      </w:r>
      <w:r>
        <w:t>in</w:t>
      </w:r>
      <w:r>
        <w:rPr>
          <w:spacing w:val="-4"/>
        </w:rPr>
        <w:t xml:space="preserve"> </w:t>
      </w:r>
      <w:r>
        <w:t>place</w:t>
      </w:r>
      <w:r>
        <w:rPr>
          <w:spacing w:val="-4"/>
        </w:rPr>
        <w:t xml:space="preserve"> </w:t>
      </w:r>
      <w:r>
        <w:t>for</w:t>
      </w:r>
      <w:r>
        <w:rPr>
          <w:spacing w:val="-4"/>
        </w:rPr>
        <w:t xml:space="preserve"> </w:t>
      </w:r>
      <w:r>
        <w:t>schools?</w:t>
      </w:r>
    </w:p>
    <w:p w14:paraId="6C624EFC" w14:textId="1313724A" w:rsidR="00C3067D" w:rsidRDefault="0092557A">
      <w:pPr>
        <w:pStyle w:val="BodyText"/>
        <w:spacing w:line="276" w:lineRule="auto"/>
        <w:ind w:right="101"/>
      </w:pPr>
      <w:r>
        <w:t>The</w:t>
      </w:r>
      <w:r>
        <w:rPr>
          <w:spacing w:val="-2"/>
        </w:rPr>
        <w:t xml:space="preserve"> </w:t>
      </w:r>
      <w:r>
        <w:t>schools</w:t>
      </w:r>
      <w:r>
        <w:rPr>
          <w:spacing w:val="-1"/>
        </w:rPr>
        <w:t xml:space="preserve"> </w:t>
      </w:r>
      <w:r>
        <w:t>1%</w:t>
      </w:r>
      <w:r>
        <w:rPr>
          <w:spacing w:val="-2"/>
        </w:rPr>
        <w:t xml:space="preserve"> </w:t>
      </w:r>
      <w:r>
        <w:t>sales</w:t>
      </w:r>
      <w:r>
        <w:rPr>
          <w:spacing w:val="-1"/>
        </w:rPr>
        <w:t xml:space="preserve"> </w:t>
      </w:r>
      <w:r>
        <w:t>tax</w:t>
      </w:r>
      <w:r>
        <w:rPr>
          <w:spacing w:val="-1"/>
        </w:rPr>
        <w:t xml:space="preserve"> </w:t>
      </w:r>
      <w:r>
        <w:t>is</w:t>
      </w:r>
      <w:r>
        <w:rPr>
          <w:spacing w:val="-2"/>
        </w:rPr>
        <w:t xml:space="preserve"> </w:t>
      </w:r>
      <w:r>
        <w:t>called</w:t>
      </w:r>
      <w:r>
        <w:rPr>
          <w:spacing w:val="-1"/>
        </w:rPr>
        <w:t xml:space="preserve"> </w:t>
      </w:r>
      <w:r>
        <w:rPr>
          <w:rFonts w:cs="Calibri"/>
        </w:rPr>
        <w:t>“</w:t>
      </w:r>
      <w:r>
        <w:t>SAVE</w:t>
      </w:r>
      <w:r>
        <w:rPr>
          <w:rFonts w:cs="Calibri"/>
        </w:rPr>
        <w:t>”</w:t>
      </w:r>
      <w:r>
        <w:rPr>
          <w:rFonts w:cs="Calibri"/>
          <w:spacing w:val="-2"/>
        </w:rPr>
        <w:t xml:space="preserve"> </w:t>
      </w:r>
      <w:r>
        <w:t>or</w:t>
      </w:r>
      <w:r>
        <w:rPr>
          <w:spacing w:val="-1"/>
        </w:rPr>
        <w:t xml:space="preserve"> </w:t>
      </w:r>
      <w:r>
        <w:t>Secure</w:t>
      </w:r>
      <w:r>
        <w:rPr>
          <w:spacing w:val="-1"/>
        </w:rPr>
        <w:t xml:space="preserve"> </w:t>
      </w:r>
      <w:r>
        <w:t>an</w:t>
      </w:r>
      <w:r>
        <w:rPr>
          <w:spacing w:val="-2"/>
        </w:rPr>
        <w:t xml:space="preserve"> </w:t>
      </w:r>
      <w:r>
        <w:t>Advanced</w:t>
      </w:r>
      <w:r>
        <w:rPr>
          <w:spacing w:val="-1"/>
        </w:rPr>
        <w:t xml:space="preserve"> </w:t>
      </w:r>
      <w:r>
        <w:t>Vision</w:t>
      </w:r>
      <w:r>
        <w:rPr>
          <w:spacing w:val="-2"/>
        </w:rPr>
        <w:t xml:space="preserve"> </w:t>
      </w:r>
      <w:r>
        <w:t>for</w:t>
      </w:r>
      <w:r>
        <w:rPr>
          <w:spacing w:val="-1"/>
        </w:rPr>
        <w:t xml:space="preserve"> </w:t>
      </w:r>
      <w:r>
        <w:t>Education.</w:t>
      </w:r>
      <w:r>
        <w:rPr>
          <w:spacing w:val="-1"/>
        </w:rPr>
        <w:t xml:space="preserve"> </w:t>
      </w:r>
      <w:r w:rsidR="00FC0901">
        <w:t>LOST</w:t>
      </w:r>
      <w:r>
        <w:rPr>
          <w:spacing w:val="-2"/>
        </w:rPr>
        <w:t xml:space="preserve"> </w:t>
      </w:r>
      <w:r>
        <w:t>does</w:t>
      </w:r>
      <w:r>
        <w:rPr>
          <w:spacing w:val="-1"/>
        </w:rPr>
        <w:t xml:space="preserve"> </w:t>
      </w:r>
      <w:r>
        <w:t>not</w:t>
      </w:r>
      <w:r>
        <w:rPr>
          <w:spacing w:val="-2"/>
        </w:rPr>
        <w:t xml:space="preserve"> </w:t>
      </w:r>
      <w:r>
        <w:t>affect this</w:t>
      </w:r>
      <w:r>
        <w:rPr>
          <w:spacing w:val="-4"/>
        </w:rPr>
        <w:t xml:space="preserve"> </w:t>
      </w:r>
      <w:r>
        <w:t>tax</w:t>
      </w:r>
      <w:r>
        <w:rPr>
          <w:spacing w:val="-3"/>
        </w:rPr>
        <w:t xml:space="preserve"> </w:t>
      </w:r>
      <w:r>
        <w:t>that</w:t>
      </w:r>
      <w:r>
        <w:rPr>
          <w:spacing w:val="-3"/>
        </w:rPr>
        <w:t xml:space="preserve"> </w:t>
      </w:r>
      <w:r>
        <w:t>is</w:t>
      </w:r>
      <w:r>
        <w:rPr>
          <w:spacing w:val="-4"/>
        </w:rPr>
        <w:t xml:space="preserve"> </w:t>
      </w:r>
      <w:r>
        <w:t>already</w:t>
      </w:r>
      <w:r>
        <w:rPr>
          <w:spacing w:val="-3"/>
        </w:rPr>
        <w:t xml:space="preserve"> </w:t>
      </w:r>
      <w:r>
        <w:t>in</w:t>
      </w:r>
      <w:r>
        <w:rPr>
          <w:spacing w:val="-3"/>
        </w:rPr>
        <w:t xml:space="preserve"> </w:t>
      </w:r>
      <w:r>
        <w:t>place</w:t>
      </w:r>
      <w:r>
        <w:rPr>
          <w:spacing w:val="-3"/>
        </w:rPr>
        <w:t xml:space="preserve"> </w:t>
      </w:r>
      <w:r>
        <w:t>for</w:t>
      </w:r>
      <w:r>
        <w:rPr>
          <w:spacing w:val="-4"/>
        </w:rPr>
        <w:t xml:space="preserve"> </w:t>
      </w:r>
      <w:r>
        <w:t>schools.</w:t>
      </w:r>
    </w:p>
    <w:p w14:paraId="127CF93C" w14:textId="77777777" w:rsidR="00C3067D" w:rsidRDefault="00C3067D">
      <w:pPr>
        <w:spacing w:before="5"/>
        <w:rPr>
          <w:rFonts w:ascii="Calibri" w:eastAsia="Calibri" w:hAnsi="Calibri" w:cs="Calibri"/>
          <w:sz w:val="16"/>
          <w:szCs w:val="16"/>
        </w:rPr>
      </w:pPr>
    </w:p>
    <w:p w14:paraId="5F72249F" w14:textId="6507F2B4" w:rsidR="00C3067D" w:rsidRDefault="0092557A">
      <w:pPr>
        <w:pStyle w:val="Heading1"/>
        <w:ind w:right="115"/>
      </w:pPr>
      <w:r>
        <w:t>**For</w:t>
      </w:r>
      <w:r>
        <w:rPr>
          <w:spacing w:val="-4"/>
        </w:rPr>
        <w:t xml:space="preserve"> </w:t>
      </w:r>
      <w:r>
        <w:t>more</w:t>
      </w:r>
      <w:r>
        <w:rPr>
          <w:spacing w:val="-4"/>
        </w:rPr>
        <w:t xml:space="preserve"> </w:t>
      </w:r>
      <w:r>
        <w:t>information,</w:t>
      </w:r>
      <w:r>
        <w:rPr>
          <w:spacing w:val="-4"/>
        </w:rPr>
        <w:t xml:space="preserve"> </w:t>
      </w:r>
      <w:r>
        <w:t>access</w:t>
      </w:r>
      <w:r>
        <w:rPr>
          <w:spacing w:val="-4"/>
        </w:rPr>
        <w:t xml:space="preserve"> </w:t>
      </w:r>
      <w:r>
        <w:t>the</w:t>
      </w:r>
      <w:r>
        <w:rPr>
          <w:spacing w:val="-4"/>
        </w:rPr>
        <w:t xml:space="preserve"> </w:t>
      </w:r>
      <w:r>
        <w:t>Department</w:t>
      </w:r>
      <w:r>
        <w:rPr>
          <w:spacing w:val="-4"/>
        </w:rPr>
        <w:t xml:space="preserve"> </w:t>
      </w:r>
      <w:r>
        <w:t>of</w:t>
      </w:r>
      <w:r>
        <w:rPr>
          <w:spacing w:val="-4"/>
        </w:rPr>
        <w:t xml:space="preserve"> </w:t>
      </w:r>
      <w:r>
        <w:t>Revenue</w:t>
      </w:r>
      <w:r>
        <w:rPr>
          <w:rFonts w:cs="Calibri"/>
        </w:rPr>
        <w:t>’</w:t>
      </w:r>
      <w:r>
        <w:t>s</w:t>
      </w:r>
      <w:r>
        <w:rPr>
          <w:spacing w:val="-4"/>
        </w:rPr>
        <w:t xml:space="preserve"> </w:t>
      </w:r>
      <w:r>
        <w:t>website</w:t>
      </w:r>
      <w:r>
        <w:rPr>
          <w:spacing w:val="-4"/>
        </w:rPr>
        <w:t xml:space="preserve"> </w:t>
      </w:r>
      <w:r>
        <w:t>at:</w:t>
      </w:r>
      <w:r>
        <w:rPr>
          <w:spacing w:val="-4"/>
        </w:rPr>
        <w:t xml:space="preserve"> </w:t>
      </w:r>
      <w:hyperlink r:id="rId7" w:history="1">
        <w:r w:rsidR="001E3F2D" w:rsidRPr="00120DDC">
          <w:rPr>
            <w:rStyle w:val="Hyperlink"/>
          </w:rPr>
          <w:t>https://tax.i</w:t>
        </w:r>
        <w:r w:rsidR="001E3F2D" w:rsidRPr="00120DDC">
          <w:rPr>
            <w:rStyle w:val="Hyperlink"/>
          </w:rPr>
          <w:t>o</w:t>
        </w:r>
        <w:r w:rsidR="001E3F2D" w:rsidRPr="00120DDC">
          <w:rPr>
            <w:rStyle w:val="Hyperlink"/>
          </w:rPr>
          <w:t>w</w:t>
        </w:r>
        <w:r w:rsidR="001E3F2D" w:rsidRPr="00120DDC">
          <w:rPr>
            <w:rStyle w:val="Hyperlink"/>
          </w:rPr>
          <w:t>a</w:t>
        </w:r>
        <w:r w:rsidR="001E3F2D" w:rsidRPr="00120DDC">
          <w:rPr>
            <w:rStyle w:val="Hyperlink"/>
          </w:rPr>
          <w:t>.gov</w:t>
        </w:r>
      </w:hyperlink>
      <w:r w:rsidR="001E3F2D">
        <w:t xml:space="preserve"> – and search “local option sales tax information”</w:t>
      </w:r>
    </w:p>
    <w:p w14:paraId="2738E08E" w14:textId="77777777" w:rsidR="001E3F2D" w:rsidRDefault="001E3F2D">
      <w:pPr>
        <w:pStyle w:val="Heading1"/>
        <w:ind w:right="115"/>
        <w:rPr>
          <w:b w:val="0"/>
          <w:bCs w:val="0"/>
        </w:rPr>
      </w:pPr>
    </w:p>
    <w:sectPr w:rsidR="001E3F2D">
      <w:headerReference w:type="default" r:id="rId8"/>
      <w:pgSz w:w="12240" w:h="15840"/>
      <w:pgMar w:top="2120" w:right="1380" w:bottom="280" w:left="13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CBB0" w14:textId="77777777" w:rsidR="00000000" w:rsidRDefault="0092557A">
      <w:r>
        <w:separator/>
      </w:r>
    </w:p>
  </w:endnote>
  <w:endnote w:type="continuationSeparator" w:id="0">
    <w:p w14:paraId="42A31923" w14:textId="77777777" w:rsidR="00000000" w:rsidRDefault="0092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DFF3" w14:textId="77777777" w:rsidR="00000000" w:rsidRDefault="0092557A">
      <w:r>
        <w:separator/>
      </w:r>
    </w:p>
  </w:footnote>
  <w:footnote w:type="continuationSeparator" w:id="0">
    <w:p w14:paraId="6C71C681" w14:textId="77777777" w:rsidR="00000000" w:rsidRDefault="0092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5F95" w14:textId="3F9F97B4" w:rsidR="00C3067D" w:rsidRDefault="00203EE9">
    <w:pPr>
      <w:spacing w:line="14" w:lineRule="auto"/>
      <w:rPr>
        <w:sz w:val="20"/>
        <w:szCs w:val="20"/>
      </w:rPr>
    </w:pPr>
    <w:r>
      <w:rPr>
        <w:noProof/>
      </w:rPr>
      <mc:AlternateContent>
        <mc:Choice Requires="wps">
          <w:drawing>
            <wp:anchor distT="0" distB="0" distL="114300" distR="114300" simplePos="0" relativeHeight="503313512" behindDoc="1" locked="0" layoutInCell="1" allowOverlap="1" wp14:anchorId="50D7010F" wp14:editId="5ECB7DA2">
              <wp:simplePos x="0" y="0"/>
              <wp:positionH relativeFrom="page">
                <wp:posOffset>3354705</wp:posOffset>
              </wp:positionH>
              <wp:positionV relativeFrom="page">
                <wp:posOffset>1011555</wp:posOffset>
              </wp:positionV>
              <wp:extent cx="1581150" cy="158750"/>
              <wp:effectExtent l="0" t="635" r="444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E196" w14:textId="77777777" w:rsidR="00C3067D" w:rsidRDefault="0092557A" w:rsidP="00261A9D">
                          <w:pPr>
                            <w:spacing w:line="240" w:lineRule="exact"/>
                            <w:ind w:left="20"/>
                            <w:jc w:val="center"/>
                            <w:rPr>
                              <w:rFonts w:ascii="Calibri" w:eastAsia="Calibri" w:hAnsi="Calibri" w:cs="Calibri"/>
                              <w:sz w:val="21"/>
                              <w:szCs w:val="21"/>
                            </w:rPr>
                          </w:pPr>
                          <w:r>
                            <w:rPr>
                              <w:rFonts w:ascii="Calibri"/>
                              <w:b/>
                              <w:sz w:val="21"/>
                            </w:rPr>
                            <w:t>Frequently</w:t>
                          </w:r>
                          <w:r>
                            <w:rPr>
                              <w:rFonts w:ascii="Calibri"/>
                              <w:b/>
                              <w:spacing w:val="-12"/>
                              <w:sz w:val="21"/>
                            </w:rPr>
                            <w:t xml:space="preserve"> </w:t>
                          </w:r>
                          <w:r>
                            <w:rPr>
                              <w:rFonts w:ascii="Calibri"/>
                              <w:b/>
                              <w:sz w:val="21"/>
                            </w:rPr>
                            <w:t>Asked</w:t>
                          </w:r>
                          <w:r>
                            <w:rPr>
                              <w:rFonts w:ascii="Calibri"/>
                              <w:b/>
                              <w:spacing w:val="-12"/>
                              <w:sz w:val="21"/>
                            </w:rPr>
                            <w:t xml:space="preserve"> </w:t>
                          </w:r>
                          <w:r>
                            <w:rPr>
                              <w:rFonts w:ascii="Calibri"/>
                              <w:b/>
                              <w:sz w:val="21"/>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7010F" id="_x0000_t202" coordsize="21600,21600" o:spt="202" path="m,l,21600r21600,l21600,xe">
              <v:stroke joinstyle="miter"/>
              <v:path gradientshapeok="t" o:connecttype="rect"/>
            </v:shapetype>
            <v:shape id="Text Box 1" o:spid="_x0000_s1026" type="#_x0000_t202" style="position:absolute;margin-left:264.15pt;margin-top:79.65pt;width:124.5pt;height:12.5pt;z-index:-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" filled="f" stroked="f">
              <v:textbox inset="0,0,0,0">
                <w:txbxContent>
                  <w:p w14:paraId="4512E196" w14:textId="77777777" w:rsidR="00C3067D" w:rsidRDefault="0092557A" w:rsidP="00261A9D">
                    <w:pPr>
                      <w:spacing w:line="240" w:lineRule="exact"/>
                      <w:ind w:left="20"/>
                      <w:jc w:val="center"/>
                      <w:rPr>
                        <w:rFonts w:ascii="Calibri" w:eastAsia="Calibri" w:hAnsi="Calibri" w:cs="Calibri"/>
                        <w:sz w:val="21"/>
                        <w:szCs w:val="21"/>
                      </w:rPr>
                    </w:pPr>
                    <w:r>
                      <w:rPr>
                        <w:rFonts w:ascii="Calibri"/>
                        <w:b/>
                        <w:sz w:val="21"/>
                      </w:rPr>
                      <w:t>Frequently</w:t>
                    </w:r>
                    <w:r>
                      <w:rPr>
                        <w:rFonts w:ascii="Calibri"/>
                        <w:b/>
                        <w:spacing w:val="-12"/>
                        <w:sz w:val="21"/>
                      </w:rPr>
                      <w:t xml:space="preserve"> </w:t>
                    </w:r>
                    <w:r>
                      <w:rPr>
                        <w:rFonts w:ascii="Calibri"/>
                        <w:b/>
                        <w:sz w:val="21"/>
                      </w:rPr>
                      <w:t>Asked</w:t>
                    </w:r>
                    <w:r>
                      <w:rPr>
                        <w:rFonts w:ascii="Calibri"/>
                        <w:b/>
                        <w:spacing w:val="-12"/>
                        <w:sz w:val="21"/>
                      </w:rPr>
                      <w:t xml:space="preserve"> </w:t>
                    </w:r>
                    <w:r>
                      <w:rPr>
                        <w:rFonts w:ascii="Calibri"/>
                        <w:b/>
                        <w:sz w:val="21"/>
                      </w:rPr>
                      <w:t>Questions</w:t>
                    </w:r>
                  </w:p>
                </w:txbxContent>
              </v:textbox>
              <w10:wrap anchorx="page" anchory="page"/>
            </v:shape>
          </w:pict>
        </mc:Fallback>
      </mc:AlternateContent>
    </w:r>
    <w:r>
      <w:rPr>
        <w:noProof/>
      </w:rPr>
      <mc:AlternateContent>
        <mc:Choice Requires="wps">
          <w:drawing>
            <wp:anchor distT="0" distB="0" distL="114300" distR="114300" simplePos="0" relativeHeight="503313488" behindDoc="1" locked="0" layoutInCell="1" allowOverlap="1" wp14:anchorId="597AA349" wp14:editId="246BA8AF">
              <wp:simplePos x="0" y="0"/>
              <wp:positionH relativeFrom="page">
                <wp:posOffset>3190875</wp:posOffset>
              </wp:positionH>
              <wp:positionV relativeFrom="page">
                <wp:posOffset>763270</wp:posOffset>
              </wp:positionV>
              <wp:extent cx="1923415" cy="158750"/>
              <wp:effectExtent l="0" t="63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789C" w14:textId="77777777" w:rsidR="00C3067D" w:rsidRDefault="0092557A" w:rsidP="00261A9D">
                          <w:pPr>
                            <w:spacing w:line="240" w:lineRule="exact"/>
                            <w:ind w:left="20"/>
                            <w:jc w:val="center"/>
                            <w:rPr>
                              <w:rFonts w:ascii="Calibri" w:eastAsia="Calibri" w:hAnsi="Calibri" w:cs="Calibri"/>
                              <w:sz w:val="21"/>
                              <w:szCs w:val="21"/>
                            </w:rPr>
                          </w:pPr>
                          <w:r>
                            <w:rPr>
                              <w:rFonts w:ascii="Calibri"/>
                              <w:b/>
                              <w:sz w:val="21"/>
                            </w:rPr>
                            <w:t>Local</w:t>
                          </w:r>
                          <w:r>
                            <w:rPr>
                              <w:rFonts w:ascii="Calibri"/>
                              <w:b/>
                              <w:spacing w:val="-6"/>
                              <w:sz w:val="21"/>
                            </w:rPr>
                            <w:t xml:space="preserve"> </w:t>
                          </w:r>
                          <w:r>
                            <w:rPr>
                              <w:rFonts w:ascii="Calibri"/>
                              <w:b/>
                              <w:sz w:val="21"/>
                            </w:rPr>
                            <w:t>Option</w:t>
                          </w:r>
                          <w:r>
                            <w:rPr>
                              <w:rFonts w:ascii="Calibri"/>
                              <w:b/>
                              <w:spacing w:val="-5"/>
                              <w:sz w:val="21"/>
                            </w:rPr>
                            <w:t xml:space="preserve"> </w:t>
                          </w:r>
                          <w:r>
                            <w:rPr>
                              <w:rFonts w:ascii="Calibri"/>
                              <w:b/>
                              <w:sz w:val="21"/>
                            </w:rPr>
                            <w:t>Sales</w:t>
                          </w:r>
                          <w:r>
                            <w:rPr>
                              <w:rFonts w:ascii="Calibri"/>
                              <w:b/>
                              <w:spacing w:val="-6"/>
                              <w:sz w:val="21"/>
                            </w:rPr>
                            <w:t xml:space="preserve"> </w:t>
                          </w:r>
                          <w:r>
                            <w:rPr>
                              <w:rFonts w:ascii="Calibri"/>
                              <w:b/>
                              <w:sz w:val="21"/>
                            </w:rPr>
                            <w:t>and</w:t>
                          </w:r>
                          <w:r>
                            <w:rPr>
                              <w:rFonts w:ascii="Calibri"/>
                              <w:b/>
                              <w:spacing w:val="-5"/>
                              <w:sz w:val="21"/>
                            </w:rPr>
                            <w:t xml:space="preserve"> </w:t>
                          </w:r>
                          <w:r>
                            <w:rPr>
                              <w:rFonts w:ascii="Calibri"/>
                              <w:b/>
                              <w:sz w:val="21"/>
                            </w:rPr>
                            <w:t>Service</w:t>
                          </w:r>
                          <w:r>
                            <w:rPr>
                              <w:rFonts w:ascii="Calibri"/>
                              <w:b/>
                              <w:spacing w:val="-6"/>
                              <w:sz w:val="21"/>
                            </w:rPr>
                            <w:t xml:space="preserve"> </w:t>
                          </w:r>
                          <w:r>
                            <w:rPr>
                              <w:rFonts w:ascii="Calibri"/>
                              <w:b/>
                              <w:sz w:val="21"/>
                            </w:rPr>
                            <w:t>Tax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AA349" id="Text Box 2" o:spid="_x0000_s1027" type="#_x0000_t202" style="position:absolute;margin-left:251.25pt;margin-top:60.1pt;width:151.45pt;height:12.5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" filled="f" stroked="f">
              <v:textbox inset="0,0,0,0">
                <w:txbxContent>
                  <w:p w14:paraId="6350789C" w14:textId="77777777" w:rsidR="00C3067D" w:rsidRDefault="0092557A" w:rsidP="00261A9D">
                    <w:pPr>
                      <w:spacing w:line="240" w:lineRule="exact"/>
                      <w:ind w:left="20"/>
                      <w:jc w:val="center"/>
                      <w:rPr>
                        <w:rFonts w:ascii="Calibri" w:eastAsia="Calibri" w:hAnsi="Calibri" w:cs="Calibri"/>
                        <w:sz w:val="21"/>
                        <w:szCs w:val="21"/>
                      </w:rPr>
                    </w:pPr>
                    <w:r>
                      <w:rPr>
                        <w:rFonts w:ascii="Calibri"/>
                        <w:b/>
                        <w:sz w:val="21"/>
                      </w:rPr>
                      <w:t>Local</w:t>
                    </w:r>
                    <w:r>
                      <w:rPr>
                        <w:rFonts w:ascii="Calibri"/>
                        <w:b/>
                        <w:spacing w:val="-6"/>
                        <w:sz w:val="21"/>
                      </w:rPr>
                      <w:t xml:space="preserve"> </w:t>
                    </w:r>
                    <w:r>
                      <w:rPr>
                        <w:rFonts w:ascii="Calibri"/>
                        <w:b/>
                        <w:sz w:val="21"/>
                      </w:rPr>
                      <w:t>Option</w:t>
                    </w:r>
                    <w:r>
                      <w:rPr>
                        <w:rFonts w:ascii="Calibri"/>
                        <w:b/>
                        <w:spacing w:val="-5"/>
                        <w:sz w:val="21"/>
                      </w:rPr>
                      <w:t xml:space="preserve"> </w:t>
                    </w:r>
                    <w:r>
                      <w:rPr>
                        <w:rFonts w:ascii="Calibri"/>
                        <w:b/>
                        <w:sz w:val="21"/>
                      </w:rPr>
                      <w:t>Sales</w:t>
                    </w:r>
                    <w:r>
                      <w:rPr>
                        <w:rFonts w:ascii="Calibri"/>
                        <w:b/>
                        <w:spacing w:val="-6"/>
                        <w:sz w:val="21"/>
                      </w:rPr>
                      <w:t xml:space="preserve"> </w:t>
                    </w:r>
                    <w:r>
                      <w:rPr>
                        <w:rFonts w:ascii="Calibri"/>
                        <w:b/>
                        <w:sz w:val="21"/>
                      </w:rPr>
                      <w:t>and</w:t>
                    </w:r>
                    <w:r>
                      <w:rPr>
                        <w:rFonts w:ascii="Calibri"/>
                        <w:b/>
                        <w:spacing w:val="-5"/>
                        <w:sz w:val="21"/>
                      </w:rPr>
                      <w:t xml:space="preserve"> </w:t>
                    </w:r>
                    <w:r>
                      <w:rPr>
                        <w:rFonts w:ascii="Calibri"/>
                        <w:b/>
                        <w:sz w:val="21"/>
                      </w:rPr>
                      <w:t>Service</w:t>
                    </w:r>
                    <w:r>
                      <w:rPr>
                        <w:rFonts w:ascii="Calibri"/>
                        <w:b/>
                        <w:spacing w:val="-6"/>
                        <w:sz w:val="21"/>
                      </w:rPr>
                      <w:t xml:space="preserve"> </w:t>
                    </w:r>
                    <w:r>
                      <w:rPr>
                        <w:rFonts w:ascii="Calibri"/>
                        <w:b/>
                        <w:sz w:val="21"/>
                      </w:rPr>
                      <w:t>Tax</w:t>
                    </w:r>
                  </w:p>
                </w:txbxContent>
              </v:textbox>
              <w10:wrap anchorx="page" anchory="page"/>
            </v:shape>
          </w:pict>
        </mc:Fallback>
      </mc:AlternateContent>
    </w:r>
    <w:r w:rsidR="00261A9D">
      <w:rPr>
        <w:noProof/>
        <w:sz w:val="20"/>
        <w:szCs w:val="20"/>
      </w:rPr>
      <w:drawing>
        <wp:anchor distT="0" distB="0" distL="114300" distR="114300" simplePos="0" relativeHeight="251658240" behindDoc="0" locked="0" layoutInCell="1" allowOverlap="1" wp14:anchorId="2AB6AB34" wp14:editId="116E80DA">
          <wp:simplePos x="0" y="0"/>
          <wp:positionH relativeFrom="column">
            <wp:posOffset>2540</wp:posOffset>
          </wp:positionH>
          <wp:positionV relativeFrom="paragraph">
            <wp:posOffset>-142875</wp:posOffset>
          </wp:positionV>
          <wp:extent cx="972820" cy="934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36C20"/>
    <w:multiLevelType w:val="hybridMultilevel"/>
    <w:tmpl w:val="CE3A3D4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7D"/>
    <w:rsid w:val="00000D7E"/>
    <w:rsid w:val="0006724D"/>
    <w:rsid w:val="001838A1"/>
    <w:rsid w:val="001E3F2D"/>
    <w:rsid w:val="00203EE9"/>
    <w:rsid w:val="00261A9D"/>
    <w:rsid w:val="0092557A"/>
    <w:rsid w:val="00A37302"/>
    <w:rsid w:val="00C3067D"/>
    <w:rsid w:val="00EF0B72"/>
    <w:rsid w:val="00F610C5"/>
    <w:rsid w:val="00FC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08A6"/>
  <w15:docId w15:val="{99D695F4-6BE2-48BB-93F0-F4DD9848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9"/>
      <w:outlineLvl w:val="0"/>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119"/>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1A9D"/>
    <w:pPr>
      <w:tabs>
        <w:tab w:val="center" w:pos="4680"/>
        <w:tab w:val="right" w:pos="9360"/>
      </w:tabs>
    </w:pPr>
  </w:style>
  <w:style w:type="character" w:customStyle="1" w:styleId="HeaderChar">
    <w:name w:val="Header Char"/>
    <w:basedOn w:val="DefaultParagraphFont"/>
    <w:link w:val="Header"/>
    <w:uiPriority w:val="99"/>
    <w:rsid w:val="00261A9D"/>
  </w:style>
  <w:style w:type="paragraph" w:styleId="Footer">
    <w:name w:val="footer"/>
    <w:basedOn w:val="Normal"/>
    <w:link w:val="FooterChar"/>
    <w:uiPriority w:val="99"/>
    <w:unhideWhenUsed/>
    <w:rsid w:val="00261A9D"/>
    <w:pPr>
      <w:tabs>
        <w:tab w:val="center" w:pos="4680"/>
        <w:tab w:val="right" w:pos="9360"/>
      </w:tabs>
    </w:pPr>
  </w:style>
  <w:style w:type="character" w:customStyle="1" w:styleId="FooterChar">
    <w:name w:val="Footer Char"/>
    <w:basedOn w:val="DefaultParagraphFont"/>
    <w:link w:val="Footer"/>
    <w:uiPriority w:val="99"/>
    <w:rsid w:val="00261A9D"/>
  </w:style>
  <w:style w:type="character" w:styleId="Hyperlink">
    <w:name w:val="Hyperlink"/>
    <w:basedOn w:val="DefaultParagraphFont"/>
    <w:uiPriority w:val="99"/>
    <w:unhideWhenUsed/>
    <w:rsid w:val="001E3F2D"/>
    <w:rPr>
      <w:color w:val="0000FF"/>
      <w:u w:val="single"/>
    </w:rPr>
  </w:style>
  <w:style w:type="character" w:styleId="FollowedHyperlink">
    <w:name w:val="FollowedHyperlink"/>
    <w:basedOn w:val="DefaultParagraphFont"/>
    <w:uiPriority w:val="99"/>
    <w:semiHidden/>
    <w:unhideWhenUsed/>
    <w:rsid w:val="001E3F2D"/>
    <w:rPr>
      <w:color w:val="800080" w:themeColor="followedHyperlink"/>
      <w:u w:val="single"/>
    </w:rPr>
  </w:style>
  <w:style w:type="character" w:styleId="UnresolvedMention">
    <w:name w:val="Unresolved Mention"/>
    <w:basedOn w:val="DefaultParagraphFont"/>
    <w:uiPriority w:val="99"/>
    <w:semiHidden/>
    <w:unhideWhenUsed/>
    <w:rsid w:val="001E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x.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MOliver</dc:creator>
  <cp:lastModifiedBy>Steven Diers</cp:lastModifiedBy>
  <cp:revision>2</cp:revision>
  <dcterms:created xsi:type="dcterms:W3CDTF">2022-02-22T19:51:00Z</dcterms:created>
  <dcterms:modified xsi:type="dcterms:W3CDTF">2022-02-22T19:51:00Z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LastSaved">
    <vt:filetime>2022-02-22T00:00:00Z</vt:filetime>
  </property>
</Properties>
</file>